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D4AA12" w14:textId="77777777" w:rsidR="00CD3EFA" w:rsidRPr="00C208B8" w:rsidRDefault="008F0DD4" w:rsidP="0023763F">
      <w:pPr>
        <w:jc w:val="center"/>
      </w:pPr>
      <w:bookmarkStart w:id="0" w:name="_GoBack"/>
      <w:bookmarkEnd w:id="0"/>
      <w:r>
        <w:rPr>
          <w:noProof/>
        </w:rPr>
        <w:drawing>
          <wp:inline distT="0" distB="0" distL="0" distR="0" wp14:anchorId="36D4AC61" wp14:editId="36D4AC62">
            <wp:extent cx="502942" cy="684000"/>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2942" cy="684000"/>
                    </a:xfrm>
                    <a:prstGeom prst="rect">
                      <a:avLst/>
                    </a:prstGeom>
                    <a:noFill/>
                    <a:ln>
                      <a:noFill/>
                    </a:ln>
                  </pic:spPr>
                </pic:pic>
              </a:graphicData>
            </a:graphic>
          </wp:inline>
        </w:drawing>
      </w:r>
      <w:r w:rsidR="00CD3EFA" w:rsidRPr="00C208B8">
        <w:fldChar w:fldCharType="begin"/>
      </w:r>
      <w:r w:rsidR="00CD3EFA" w:rsidRPr="00C208B8">
        <w:instrText xml:space="preserve"> INCLUDEPICTURE "http://www.inet.hr/~box/images/grb-rh.gif" \* MERGEFORMATINET </w:instrText>
      </w:r>
      <w:r w:rsidR="00CD3EFA" w:rsidRPr="00C208B8">
        <w:fldChar w:fldCharType="end"/>
      </w:r>
    </w:p>
    <w:p w14:paraId="36D4AA13" w14:textId="77777777" w:rsidR="00CD3EFA" w:rsidRPr="0023763F" w:rsidRDefault="003A2F05" w:rsidP="0023763F">
      <w:pPr>
        <w:spacing w:before="60" w:after="1680"/>
        <w:jc w:val="center"/>
        <w:rPr>
          <w:sz w:val="28"/>
        </w:rPr>
      </w:pPr>
      <w:r w:rsidRPr="0023763F">
        <w:rPr>
          <w:sz w:val="28"/>
        </w:rPr>
        <w:t>VLADA REPUBLIKE HRVATSKE</w:t>
      </w:r>
    </w:p>
    <w:p w14:paraId="36D4AA14" w14:textId="77777777" w:rsidR="00CD3EFA" w:rsidRDefault="00CD3EFA"/>
    <w:p w14:paraId="36D4AA15" w14:textId="77777777" w:rsidR="00C337A4" w:rsidRPr="003A2F05" w:rsidRDefault="00C337A4" w:rsidP="0023763F">
      <w:pPr>
        <w:spacing w:after="2400"/>
        <w:jc w:val="right"/>
      </w:pPr>
      <w:r w:rsidRPr="005D1CA1">
        <w:t xml:space="preserve">Zagreb, </w:t>
      </w:r>
      <w:r w:rsidR="005D1CA1" w:rsidRPr="005D1CA1">
        <w:t>7</w:t>
      </w:r>
      <w:r w:rsidRPr="005D1CA1">
        <w:t xml:space="preserve">. </w:t>
      </w:r>
      <w:r w:rsidR="005D1CA1" w:rsidRPr="005D1CA1">
        <w:t>veljače</w:t>
      </w:r>
      <w:r w:rsidRPr="005D1CA1">
        <w:t xml:space="preserve"> 201</w:t>
      </w:r>
      <w:r w:rsidR="002179F8" w:rsidRPr="005D1CA1">
        <w:t>9</w:t>
      </w:r>
      <w:r w:rsidRPr="005D1CA1">
        <w:t>.</w:t>
      </w:r>
    </w:p>
    <w:p w14:paraId="36D4AA16" w14:textId="77777777" w:rsidR="000350D9" w:rsidRPr="002179F8" w:rsidRDefault="000350D9" w:rsidP="000350D9">
      <w:pPr>
        <w:spacing w:line="360" w:lineRule="auto"/>
      </w:pPr>
      <w:r w:rsidRPr="002179F8">
        <w:t>__________________________________________________________________________</w:t>
      </w:r>
    </w:p>
    <w:p w14:paraId="36D4AA17" w14:textId="77777777" w:rsidR="000350D9" w:rsidRDefault="000350D9" w:rsidP="000350D9">
      <w:pPr>
        <w:tabs>
          <w:tab w:val="right" w:pos="1701"/>
          <w:tab w:val="left" w:pos="1843"/>
        </w:tabs>
        <w:spacing w:line="360" w:lineRule="auto"/>
        <w:ind w:left="1843" w:hanging="1843"/>
        <w:rPr>
          <w:b/>
          <w:smallCaps/>
        </w:rPr>
        <w:sectPr w:rsidR="000350D9" w:rsidSect="000350D9">
          <w:footerReference w:type="default" r:id="rId9"/>
          <w:type w:val="continuous"/>
          <w:pgSz w:w="11906" w:h="16838"/>
          <w:pgMar w:top="993" w:right="1417" w:bottom="1417" w:left="1417" w:header="709" w:footer="658"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7229"/>
      </w:tblGrid>
      <w:tr w:rsidR="000350D9" w14:paraId="36D4AA1A" w14:textId="77777777" w:rsidTr="000350D9">
        <w:tc>
          <w:tcPr>
            <w:tcW w:w="1951" w:type="dxa"/>
          </w:tcPr>
          <w:p w14:paraId="36D4AA18" w14:textId="77777777" w:rsidR="000350D9" w:rsidRDefault="000350D9" w:rsidP="000350D9">
            <w:pPr>
              <w:spacing w:line="360" w:lineRule="auto"/>
              <w:jc w:val="right"/>
            </w:pPr>
            <w:r w:rsidRPr="003A2F05">
              <w:rPr>
                <w:b/>
                <w:smallCaps/>
              </w:rPr>
              <w:t>Predlagatelj</w:t>
            </w:r>
            <w:r w:rsidRPr="002179F8">
              <w:rPr>
                <w:b/>
              </w:rPr>
              <w:t>:</w:t>
            </w:r>
          </w:p>
        </w:tc>
        <w:tc>
          <w:tcPr>
            <w:tcW w:w="7229" w:type="dxa"/>
          </w:tcPr>
          <w:p w14:paraId="36D4AA19" w14:textId="77777777" w:rsidR="000350D9" w:rsidRDefault="005D1CA1" w:rsidP="000350D9">
            <w:pPr>
              <w:spacing w:line="360" w:lineRule="auto"/>
            </w:pPr>
            <w:r>
              <w:t>Ministarstvo vanjskih i europskih poslova</w:t>
            </w:r>
          </w:p>
        </w:tc>
      </w:tr>
    </w:tbl>
    <w:p w14:paraId="36D4AA1B" w14:textId="77777777" w:rsidR="000350D9" w:rsidRPr="002179F8" w:rsidRDefault="000350D9" w:rsidP="000350D9">
      <w:pPr>
        <w:spacing w:line="360" w:lineRule="auto"/>
      </w:pPr>
      <w:r w:rsidRPr="002179F8">
        <w:t>__________________________________________________________________________</w:t>
      </w:r>
    </w:p>
    <w:p w14:paraId="36D4AA1C" w14:textId="77777777" w:rsidR="000350D9" w:rsidRDefault="000350D9" w:rsidP="000350D9">
      <w:pPr>
        <w:tabs>
          <w:tab w:val="right" w:pos="1701"/>
          <w:tab w:val="left" w:pos="1843"/>
        </w:tabs>
        <w:spacing w:line="360" w:lineRule="auto"/>
        <w:ind w:left="1843" w:hanging="1843"/>
        <w:rPr>
          <w:b/>
          <w:smallCaps/>
        </w:rPr>
        <w:sectPr w:rsidR="000350D9" w:rsidSect="000350D9">
          <w:type w:val="continuous"/>
          <w:pgSz w:w="11906" w:h="16838"/>
          <w:pgMar w:top="993" w:right="1417" w:bottom="1417" w:left="1417" w:header="709" w:footer="658"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7229"/>
      </w:tblGrid>
      <w:tr w:rsidR="000350D9" w14:paraId="36D4AA1F" w14:textId="77777777" w:rsidTr="000350D9">
        <w:tc>
          <w:tcPr>
            <w:tcW w:w="1951" w:type="dxa"/>
          </w:tcPr>
          <w:p w14:paraId="36D4AA1D" w14:textId="77777777" w:rsidR="000350D9" w:rsidRDefault="000350D9" w:rsidP="005D1CA1">
            <w:pPr>
              <w:spacing w:line="276" w:lineRule="auto"/>
              <w:jc w:val="right"/>
            </w:pPr>
            <w:r>
              <w:rPr>
                <w:b/>
                <w:smallCaps/>
              </w:rPr>
              <w:t>Predmet</w:t>
            </w:r>
            <w:r w:rsidRPr="002179F8">
              <w:rPr>
                <w:b/>
              </w:rPr>
              <w:t>:</w:t>
            </w:r>
          </w:p>
        </w:tc>
        <w:tc>
          <w:tcPr>
            <w:tcW w:w="7229" w:type="dxa"/>
          </w:tcPr>
          <w:p w14:paraId="36D4AA1E" w14:textId="77777777" w:rsidR="000350D9" w:rsidRDefault="005D1CA1" w:rsidP="005D1CA1">
            <w:pPr>
              <w:spacing w:line="276" w:lineRule="auto"/>
            </w:pPr>
            <w:r>
              <w:t xml:space="preserve">Prijedlog zaključka o zaduženjima središnjih </w:t>
            </w:r>
            <w:r w:rsidRPr="005639C8">
              <w:t>tijela državne uprave i drugih tijela za sudjelovanje u radu radnih skupina i odbora Vijeća Europske unije</w:t>
            </w:r>
            <w:r w:rsidR="000350D9">
              <w:t xml:space="preserve"> </w:t>
            </w:r>
          </w:p>
        </w:tc>
      </w:tr>
    </w:tbl>
    <w:p w14:paraId="36D4AA20" w14:textId="77777777" w:rsidR="000350D9" w:rsidRPr="002179F8" w:rsidRDefault="000350D9" w:rsidP="000350D9">
      <w:pPr>
        <w:tabs>
          <w:tab w:val="left" w:pos="1843"/>
        </w:tabs>
        <w:spacing w:line="360" w:lineRule="auto"/>
        <w:ind w:left="1843" w:hanging="1843"/>
      </w:pPr>
      <w:r w:rsidRPr="002179F8">
        <w:t>__________________________________________________________________________</w:t>
      </w:r>
    </w:p>
    <w:p w14:paraId="36D4AA21" w14:textId="77777777" w:rsidR="00CE78D1" w:rsidRDefault="00CE78D1" w:rsidP="008F0DD4"/>
    <w:p w14:paraId="36D4AA22" w14:textId="77777777" w:rsidR="00CE78D1" w:rsidRPr="00CE78D1" w:rsidRDefault="00CE78D1" w:rsidP="00CE78D1"/>
    <w:p w14:paraId="36D4AA23" w14:textId="77777777" w:rsidR="00CE78D1" w:rsidRPr="00CE78D1" w:rsidRDefault="00CE78D1" w:rsidP="00CE78D1"/>
    <w:p w14:paraId="36D4AA24" w14:textId="77777777" w:rsidR="00CE78D1" w:rsidRPr="00CE78D1" w:rsidRDefault="00CE78D1" w:rsidP="00CE78D1"/>
    <w:p w14:paraId="36D4AA25" w14:textId="77777777" w:rsidR="00CE78D1" w:rsidRPr="00CE78D1" w:rsidRDefault="00CE78D1" w:rsidP="00CE78D1"/>
    <w:p w14:paraId="36D4AA26" w14:textId="77777777" w:rsidR="00CE78D1" w:rsidRPr="00CE78D1" w:rsidRDefault="00CE78D1" w:rsidP="00CE78D1"/>
    <w:p w14:paraId="36D4AA27" w14:textId="77777777" w:rsidR="00CE78D1" w:rsidRPr="00CE78D1" w:rsidRDefault="00CE78D1" w:rsidP="00CE78D1"/>
    <w:p w14:paraId="36D4AA28" w14:textId="77777777" w:rsidR="00CE78D1" w:rsidRPr="00CE78D1" w:rsidRDefault="00CE78D1" w:rsidP="00CE78D1"/>
    <w:p w14:paraId="36D4AA29" w14:textId="77777777" w:rsidR="00CE78D1" w:rsidRPr="00CE78D1" w:rsidRDefault="00CE78D1" w:rsidP="00CE78D1"/>
    <w:p w14:paraId="36D4AA2A" w14:textId="77777777" w:rsidR="00CE78D1" w:rsidRPr="00CE78D1" w:rsidRDefault="00CE78D1" w:rsidP="00CE78D1"/>
    <w:p w14:paraId="36D4AA2B" w14:textId="77777777" w:rsidR="00CE78D1" w:rsidRPr="00CE78D1" w:rsidRDefault="00CE78D1" w:rsidP="00CE78D1"/>
    <w:p w14:paraId="36D4AA2C" w14:textId="77777777" w:rsidR="00CE78D1" w:rsidRPr="00CE78D1" w:rsidRDefault="00CE78D1" w:rsidP="00CE78D1"/>
    <w:p w14:paraId="36D4AA2D" w14:textId="77777777" w:rsidR="00CE78D1" w:rsidRPr="00CE78D1" w:rsidRDefault="00CE78D1" w:rsidP="00CE78D1"/>
    <w:p w14:paraId="36D4AA2E" w14:textId="77777777" w:rsidR="00CE78D1" w:rsidRDefault="00CE78D1" w:rsidP="00CE78D1"/>
    <w:p w14:paraId="36D4AA2F" w14:textId="77777777" w:rsidR="00CE78D1" w:rsidRDefault="00CE78D1" w:rsidP="00CE78D1"/>
    <w:p w14:paraId="36D4AA30" w14:textId="77777777" w:rsidR="005D1CA1" w:rsidRDefault="005D1CA1" w:rsidP="00CE78D1">
      <w:pPr>
        <w:sectPr w:rsidR="005D1CA1" w:rsidSect="000350D9">
          <w:type w:val="continuous"/>
          <w:pgSz w:w="11906" w:h="16838"/>
          <w:pgMar w:top="993" w:right="1417" w:bottom="1417" w:left="1417" w:header="709" w:footer="658" w:gutter="0"/>
          <w:cols w:space="708"/>
          <w:docGrid w:linePitch="360"/>
        </w:sectPr>
      </w:pPr>
    </w:p>
    <w:p w14:paraId="36D4AA31" w14:textId="77777777" w:rsidR="000C2479" w:rsidRPr="00F23073" w:rsidRDefault="000C2479" w:rsidP="000C2479">
      <w:pPr>
        <w:pStyle w:val="PlainText"/>
        <w:jc w:val="both"/>
        <w:rPr>
          <w:rFonts w:ascii="Times New Roman" w:hAnsi="Times New Roman"/>
          <w:sz w:val="24"/>
          <w:szCs w:val="24"/>
          <w:lang w:val="hr-HR"/>
        </w:rPr>
      </w:pPr>
      <w:r w:rsidRPr="00F23073">
        <w:rPr>
          <w:rFonts w:ascii="Times New Roman" w:hAnsi="Times New Roman"/>
          <w:sz w:val="24"/>
          <w:szCs w:val="24"/>
          <w:lang w:val="hr-HR"/>
        </w:rPr>
        <w:lastRenderedPageBreak/>
        <w:t>Na temelju članka 31. stavka 3. Zako</w:t>
      </w:r>
      <w:r>
        <w:rPr>
          <w:rFonts w:ascii="Times New Roman" w:hAnsi="Times New Roman"/>
          <w:sz w:val="24"/>
          <w:szCs w:val="24"/>
          <w:lang w:val="hr-HR"/>
        </w:rPr>
        <w:t>na o Vladi Republike Hrvatske (Narodne novine, br. 150/</w:t>
      </w:r>
      <w:r w:rsidRPr="00F23073">
        <w:rPr>
          <w:rFonts w:ascii="Times New Roman" w:hAnsi="Times New Roman"/>
          <w:sz w:val="24"/>
          <w:szCs w:val="24"/>
          <w:lang w:val="hr-HR"/>
        </w:rPr>
        <w:t>11</w:t>
      </w:r>
      <w:r>
        <w:rPr>
          <w:rFonts w:ascii="Times New Roman" w:hAnsi="Times New Roman"/>
          <w:sz w:val="24"/>
          <w:szCs w:val="24"/>
          <w:lang w:val="hr-HR"/>
        </w:rPr>
        <w:t xml:space="preserve">, 119/14, </w:t>
      </w:r>
      <w:r w:rsidRPr="00F23073">
        <w:rPr>
          <w:rFonts w:ascii="Times New Roman" w:hAnsi="Times New Roman"/>
          <w:sz w:val="24"/>
          <w:szCs w:val="24"/>
          <w:lang w:val="hr-HR"/>
        </w:rPr>
        <w:t>93/16</w:t>
      </w:r>
      <w:r>
        <w:rPr>
          <w:rFonts w:ascii="Times New Roman" w:hAnsi="Times New Roman"/>
          <w:sz w:val="24"/>
          <w:szCs w:val="24"/>
          <w:lang w:val="hr-HR"/>
        </w:rPr>
        <w:t xml:space="preserve"> i 116/18</w:t>
      </w:r>
      <w:r w:rsidRPr="00F23073">
        <w:rPr>
          <w:rFonts w:ascii="Times New Roman" w:hAnsi="Times New Roman"/>
          <w:sz w:val="24"/>
          <w:szCs w:val="24"/>
          <w:lang w:val="hr-HR"/>
        </w:rPr>
        <w:t>), Vlada Republike Hrvatske je na sjednici održanoj ______  201</w:t>
      </w:r>
      <w:r>
        <w:rPr>
          <w:rFonts w:ascii="Times New Roman" w:hAnsi="Times New Roman"/>
          <w:sz w:val="24"/>
          <w:szCs w:val="24"/>
          <w:lang w:val="hr-HR"/>
        </w:rPr>
        <w:t>9</w:t>
      </w:r>
      <w:r w:rsidRPr="00F23073">
        <w:rPr>
          <w:rFonts w:ascii="Times New Roman" w:hAnsi="Times New Roman"/>
          <w:sz w:val="24"/>
          <w:szCs w:val="24"/>
          <w:lang w:val="hr-HR"/>
        </w:rPr>
        <w:t>. godine donijela</w:t>
      </w:r>
    </w:p>
    <w:p w14:paraId="36D4AA32" w14:textId="77777777" w:rsidR="000C2479" w:rsidRPr="00F23073" w:rsidRDefault="000C2479" w:rsidP="000C2479">
      <w:pPr>
        <w:pStyle w:val="PlainText"/>
        <w:jc w:val="both"/>
        <w:rPr>
          <w:rFonts w:ascii="Times New Roman" w:hAnsi="Times New Roman"/>
          <w:sz w:val="24"/>
          <w:szCs w:val="24"/>
          <w:lang w:val="hr-HR"/>
        </w:rPr>
      </w:pPr>
    </w:p>
    <w:p w14:paraId="36D4AA33" w14:textId="77777777" w:rsidR="000C2479" w:rsidRDefault="000C2479" w:rsidP="000C2479">
      <w:pPr>
        <w:jc w:val="center"/>
        <w:rPr>
          <w:b/>
        </w:rPr>
      </w:pPr>
      <w:r w:rsidRPr="00F23073">
        <w:rPr>
          <w:b/>
        </w:rPr>
        <w:t>ZAKLJUČAK</w:t>
      </w:r>
    </w:p>
    <w:p w14:paraId="36D4AA34" w14:textId="77777777" w:rsidR="000C2479" w:rsidRPr="00F23073" w:rsidRDefault="000C2479" w:rsidP="000C2479">
      <w:pPr>
        <w:jc w:val="center"/>
        <w:rPr>
          <w:b/>
        </w:rPr>
      </w:pPr>
    </w:p>
    <w:p w14:paraId="36D4AA35" w14:textId="77777777" w:rsidR="000C2479" w:rsidRPr="0093667F" w:rsidRDefault="000C2479" w:rsidP="000C2479">
      <w:pPr>
        <w:pStyle w:val="ListParagraph"/>
        <w:numPr>
          <w:ilvl w:val="0"/>
          <w:numId w:val="1"/>
        </w:numPr>
        <w:spacing w:line="240" w:lineRule="auto"/>
        <w:jc w:val="both"/>
        <w:rPr>
          <w:rFonts w:ascii="Times New Roman" w:hAnsi="Times New Roman"/>
          <w:sz w:val="24"/>
          <w:szCs w:val="24"/>
        </w:rPr>
      </w:pPr>
      <w:r w:rsidRPr="0093667F">
        <w:rPr>
          <w:rFonts w:ascii="Times New Roman" w:hAnsi="Times New Roman"/>
          <w:sz w:val="24"/>
          <w:szCs w:val="24"/>
        </w:rPr>
        <w:t xml:space="preserve">Zadužuju se središnja tijela državne uprave za sudjelovanje u radu radnih skupina i odbora Vijeća Europske unije prema popisu radnih skupina i odbora Vijeća Europske unije u Dodatku ovoga Zaključka, koji je Vladi Republike Hrvatske dostavilo Ministarstvo vanjskih i europskih poslova, aktom </w:t>
      </w:r>
      <w:r>
        <w:rPr>
          <w:rFonts w:ascii="Times New Roman" w:hAnsi="Times New Roman"/>
          <w:sz w:val="24"/>
          <w:szCs w:val="24"/>
        </w:rPr>
        <w:t>klase</w:t>
      </w:r>
      <w:r w:rsidRPr="0093667F">
        <w:rPr>
          <w:rFonts w:ascii="Times New Roman" w:hAnsi="Times New Roman"/>
          <w:sz w:val="24"/>
          <w:szCs w:val="24"/>
        </w:rPr>
        <w:t>:</w:t>
      </w:r>
      <w:r>
        <w:rPr>
          <w:rFonts w:ascii="Times New Roman" w:hAnsi="Times New Roman"/>
          <w:sz w:val="24"/>
          <w:szCs w:val="24"/>
        </w:rPr>
        <w:t>018-03/18-01/171</w:t>
      </w:r>
      <w:r w:rsidRPr="0093667F">
        <w:rPr>
          <w:rFonts w:ascii="Times New Roman" w:hAnsi="Times New Roman"/>
          <w:sz w:val="24"/>
          <w:szCs w:val="24"/>
        </w:rPr>
        <w:t xml:space="preserve">, </w:t>
      </w:r>
      <w:r>
        <w:rPr>
          <w:rFonts w:ascii="Times New Roman" w:hAnsi="Times New Roman"/>
          <w:sz w:val="24"/>
          <w:szCs w:val="24"/>
        </w:rPr>
        <w:t>urbroja: 521-I-03-05-19-39, od 30. siječnja 2019</w:t>
      </w:r>
      <w:r w:rsidRPr="0093667F">
        <w:rPr>
          <w:rFonts w:ascii="Times New Roman" w:hAnsi="Times New Roman"/>
          <w:sz w:val="24"/>
          <w:szCs w:val="24"/>
        </w:rPr>
        <w:t xml:space="preserve">. godine, a koji Dodatak je sastavni dio ovoga Zaključka. </w:t>
      </w:r>
    </w:p>
    <w:p w14:paraId="36D4AA36" w14:textId="77777777" w:rsidR="000C2479" w:rsidRPr="0093667F" w:rsidRDefault="000C2479" w:rsidP="000C2479">
      <w:pPr>
        <w:pStyle w:val="ListParagraph"/>
        <w:numPr>
          <w:ilvl w:val="0"/>
          <w:numId w:val="1"/>
        </w:numPr>
        <w:spacing w:line="240" w:lineRule="auto"/>
        <w:jc w:val="both"/>
        <w:rPr>
          <w:rFonts w:ascii="Times New Roman" w:hAnsi="Times New Roman"/>
          <w:sz w:val="24"/>
          <w:szCs w:val="24"/>
        </w:rPr>
      </w:pPr>
      <w:r w:rsidRPr="0093667F">
        <w:rPr>
          <w:rFonts w:ascii="Times New Roman" w:hAnsi="Times New Roman"/>
          <w:sz w:val="24"/>
          <w:szCs w:val="24"/>
        </w:rPr>
        <w:t>Zadužuju se središnja tijela državne uprave, prema podjeli iz Dodatka iz točke 1. ovoga Zaključka, za aktivno praćenje i sudjelovanje u radu radnih skupina i odbora Vijeća Europske unije na svim razinama, za pripremu stajališta i drugih dokumenata potrebnih za sudjelovanje u njihovu radu te, kada je to potrebno, za uključivanje i koordinaciju svih drugih središnjih</w:t>
      </w:r>
      <w:r>
        <w:rPr>
          <w:rFonts w:ascii="Times New Roman" w:hAnsi="Times New Roman"/>
          <w:sz w:val="24"/>
          <w:szCs w:val="24"/>
        </w:rPr>
        <w:t xml:space="preserve"> tijela državne uprave u izradi </w:t>
      </w:r>
      <w:r w:rsidRPr="0093667F">
        <w:rPr>
          <w:rFonts w:ascii="Times New Roman" w:hAnsi="Times New Roman"/>
          <w:sz w:val="24"/>
          <w:szCs w:val="24"/>
        </w:rPr>
        <w:t>stajališta kao i u rad</w:t>
      </w:r>
      <w:r>
        <w:rPr>
          <w:rFonts w:ascii="Times New Roman" w:hAnsi="Times New Roman"/>
          <w:sz w:val="24"/>
          <w:szCs w:val="24"/>
        </w:rPr>
        <w:t>u</w:t>
      </w:r>
      <w:r w:rsidRPr="0093667F">
        <w:rPr>
          <w:rFonts w:ascii="Times New Roman" w:hAnsi="Times New Roman"/>
          <w:sz w:val="24"/>
          <w:szCs w:val="24"/>
        </w:rPr>
        <w:t xml:space="preserve"> radne skup</w:t>
      </w:r>
      <w:r>
        <w:rPr>
          <w:rFonts w:ascii="Times New Roman" w:hAnsi="Times New Roman"/>
          <w:sz w:val="24"/>
          <w:szCs w:val="24"/>
        </w:rPr>
        <w:t>ine, ovisno o predmetu rasprave</w:t>
      </w:r>
      <w:r w:rsidRPr="0093667F">
        <w:rPr>
          <w:rFonts w:ascii="Times New Roman" w:hAnsi="Times New Roman"/>
          <w:sz w:val="24"/>
          <w:szCs w:val="24"/>
        </w:rPr>
        <w:t xml:space="preserve">. </w:t>
      </w:r>
    </w:p>
    <w:p w14:paraId="36D4AA37" w14:textId="77777777" w:rsidR="000C2479" w:rsidRPr="0093667F" w:rsidRDefault="000C2479" w:rsidP="000C2479">
      <w:pPr>
        <w:pStyle w:val="ListParagraph"/>
        <w:numPr>
          <w:ilvl w:val="0"/>
          <w:numId w:val="1"/>
        </w:numPr>
        <w:spacing w:line="240" w:lineRule="auto"/>
        <w:jc w:val="both"/>
        <w:rPr>
          <w:rFonts w:ascii="Times New Roman" w:hAnsi="Times New Roman"/>
          <w:sz w:val="24"/>
          <w:szCs w:val="24"/>
        </w:rPr>
      </w:pPr>
      <w:r w:rsidRPr="0093667F">
        <w:rPr>
          <w:rFonts w:ascii="Times New Roman" w:hAnsi="Times New Roman"/>
          <w:sz w:val="24"/>
          <w:szCs w:val="24"/>
        </w:rPr>
        <w:t xml:space="preserve">Neovisno o podjeli iz </w:t>
      </w:r>
      <w:r>
        <w:rPr>
          <w:rFonts w:ascii="Times New Roman" w:hAnsi="Times New Roman"/>
          <w:sz w:val="24"/>
          <w:szCs w:val="24"/>
        </w:rPr>
        <w:t>Dodatka</w:t>
      </w:r>
      <w:r w:rsidRPr="0093667F">
        <w:rPr>
          <w:rFonts w:ascii="Times New Roman" w:hAnsi="Times New Roman"/>
          <w:sz w:val="24"/>
          <w:szCs w:val="24"/>
        </w:rPr>
        <w:t xml:space="preserve"> iz točke 1. ovoga Zaključka, u praćenje i sudjelovanje u radu radnih skupina i odbora Vijeća Europske unije kao i u pripremu stajališta i drugih potrebnih dokumenata obvezna su se, pravovremeno i na odgovarajući način, uključiti i sva druga središnja tijela državne uprave uvijek kada to nalaže predmet rasprave. </w:t>
      </w:r>
    </w:p>
    <w:p w14:paraId="36D4AA38" w14:textId="77777777" w:rsidR="000C2479" w:rsidRPr="005E033D" w:rsidRDefault="000C2479" w:rsidP="000C2479">
      <w:pPr>
        <w:pStyle w:val="ListParagraph"/>
        <w:numPr>
          <w:ilvl w:val="0"/>
          <w:numId w:val="1"/>
        </w:numPr>
        <w:spacing w:line="240" w:lineRule="auto"/>
        <w:jc w:val="both"/>
        <w:rPr>
          <w:rFonts w:ascii="Times New Roman" w:hAnsi="Times New Roman"/>
          <w:sz w:val="24"/>
          <w:szCs w:val="24"/>
        </w:rPr>
      </w:pPr>
      <w:r w:rsidRPr="005E033D">
        <w:rPr>
          <w:rFonts w:ascii="Times New Roman" w:hAnsi="Times New Roman"/>
          <w:sz w:val="24"/>
          <w:szCs w:val="24"/>
        </w:rPr>
        <w:t>Preporučuje se uredima, agencijama i drugim stručnim tijelima da prate i sudjeluju u radu i pripremi dokumenata potrebnih za sudjelovanje u radu radnih skupina i odbora Vijeća Europske unije u okviru svojih</w:t>
      </w:r>
      <w:r>
        <w:rPr>
          <w:rFonts w:ascii="Times New Roman" w:hAnsi="Times New Roman"/>
          <w:sz w:val="24"/>
          <w:szCs w:val="24"/>
        </w:rPr>
        <w:t xml:space="preserve"> nadležnosti i u koordinaciji sa </w:t>
      </w:r>
      <w:r w:rsidRPr="005E033D">
        <w:rPr>
          <w:rFonts w:ascii="Times New Roman" w:hAnsi="Times New Roman"/>
          <w:sz w:val="24"/>
          <w:szCs w:val="24"/>
        </w:rPr>
        <w:t>središnjim tijelima državne uprave</w:t>
      </w:r>
      <w:r>
        <w:rPr>
          <w:rFonts w:ascii="Times New Roman" w:hAnsi="Times New Roman"/>
          <w:sz w:val="24"/>
          <w:szCs w:val="24"/>
        </w:rPr>
        <w:t xml:space="preserve"> iz Dodatka iz točke 1. ovoga Zaključka</w:t>
      </w:r>
      <w:r w:rsidRPr="005E033D">
        <w:rPr>
          <w:rFonts w:ascii="Times New Roman" w:hAnsi="Times New Roman"/>
          <w:sz w:val="24"/>
          <w:szCs w:val="24"/>
        </w:rPr>
        <w:t xml:space="preserve">. </w:t>
      </w:r>
    </w:p>
    <w:p w14:paraId="36D4AA39" w14:textId="77777777" w:rsidR="000C2479" w:rsidRPr="00074CF7" w:rsidRDefault="000C2479" w:rsidP="000C2479">
      <w:pPr>
        <w:pStyle w:val="ListParagraph"/>
        <w:numPr>
          <w:ilvl w:val="0"/>
          <w:numId w:val="1"/>
        </w:numPr>
        <w:spacing w:line="240" w:lineRule="auto"/>
        <w:jc w:val="both"/>
        <w:rPr>
          <w:rFonts w:ascii="Times New Roman" w:hAnsi="Times New Roman"/>
          <w:sz w:val="24"/>
          <w:szCs w:val="24"/>
        </w:rPr>
      </w:pPr>
      <w:r w:rsidRPr="00074CF7">
        <w:rPr>
          <w:rFonts w:ascii="Times New Roman" w:hAnsi="Times New Roman"/>
          <w:sz w:val="24"/>
          <w:szCs w:val="24"/>
        </w:rPr>
        <w:t xml:space="preserve">Zadužuje se Ministarstvo vanjskih i europskih poslova da redovito prati izmjene i dopune popisa radnih skupina i odbora Vijeća Europske unije te </w:t>
      </w:r>
      <w:r>
        <w:rPr>
          <w:rFonts w:ascii="Times New Roman" w:hAnsi="Times New Roman"/>
          <w:sz w:val="24"/>
          <w:szCs w:val="24"/>
        </w:rPr>
        <w:t xml:space="preserve">da </w:t>
      </w:r>
      <w:r w:rsidRPr="00074CF7">
        <w:rPr>
          <w:rFonts w:ascii="Times New Roman" w:hAnsi="Times New Roman"/>
          <w:sz w:val="24"/>
          <w:szCs w:val="24"/>
        </w:rPr>
        <w:t xml:space="preserve">u skladu s odlukama Vijeća Europske unije predlaže odgovarajuće izmjene Dodatka iz točke 1. ovoga Zaključka. </w:t>
      </w:r>
    </w:p>
    <w:p w14:paraId="36D4AA3A" w14:textId="77777777" w:rsidR="000C2479" w:rsidRPr="0093667F" w:rsidRDefault="000C2479" w:rsidP="000C2479">
      <w:pPr>
        <w:pStyle w:val="ListParagraph"/>
        <w:numPr>
          <w:ilvl w:val="0"/>
          <w:numId w:val="1"/>
        </w:numPr>
        <w:spacing w:line="240" w:lineRule="auto"/>
        <w:jc w:val="both"/>
        <w:rPr>
          <w:rFonts w:ascii="Times New Roman" w:hAnsi="Times New Roman"/>
          <w:sz w:val="24"/>
          <w:szCs w:val="24"/>
        </w:rPr>
      </w:pPr>
      <w:r w:rsidRPr="00074CF7">
        <w:rPr>
          <w:rFonts w:ascii="Times New Roman" w:hAnsi="Times New Roman"/>
          <w:sz w:val="24"/>
          <w:szCs w:val="24"/>
        </w:rPr>
        <w:t>Zadužuje se Ministarstvo vanjskih i europskih poslova da središnjim tijelima državne uprave iz točke 1. i drugim tijelima iz točke 4. ovoga Zaključka dostavi</w:t>
      </w:r>
      <w:r w:rsidRPr="0093667F">
        <w:rPr>
          <w:rFonts w:ascii="Times New Roman" w:hAnsi="Times New Roman"/>
          <w:sz w:val="24"/>
          <w:szCs w:val="24"/>
        </w:rPr>
        <w:t xml:space="preserve"> ovaj Zaključak. </w:t>
      </w:r>
    </w:p>
    <w:p w14:paraId="36D4AA3B" w14:textId="5F8252D4" w:rsidR="000C2479" w:rsidRPr="00F23073" w:rsidRDefault="000C2479" w:rsidP="000C2479">
      <w:pPr>
        <w:pStyle w:val="ListParagraph"/>
        <w:numPr>
          <w:ilvl w:val="0"/>
          <w:numId w:val="1"/>
        </w:numPr>
        <w:spacing w:line="240" w:lineRule="auto"/>
        <w:jc w:val="both"/>
        <w:rPr>
          <w:rFonts w:ascii="Times New Roman" w:hAnsi="Times New Roman"/>
          <w:sz w:val="24"/>
          <w:szCs w:val="24"/>
        </w:rPr>
      </w:pPr>
      <w:r w:rsidRPr="00F23073">
        <w:rPr>
          <w:rFonts w:ascii="Times New Roman" w:hAnsi="Times New Roman"/>
          <w:sz w:val="24"/>
          <w:szCs w:val="24"/>
        </w:rPr>
        <w:t xml:space="preserve">Ovim Zaključkom stavlja se izvan snage Zaključak Vlade Republike Hrvatske </w:t>
      </w:r>
      <w:r>
        <w:rPr>
          <w:rFonts w:ascii="Times New Roman" w:hAnsi="Times New Roman"/>
          <w:sz w:val="24"/>
          <w:szCs w:val="24"/>
        </w:rPr>
        <w:t>KLASE</w:t>
      </w:r>
      <w:r w:rsidRPr="00F23073">
        <w:rPr>
          <w:rFonts w:ascii="Times New Roman" w:hAnsi="Times New Roman"/>
          <w:sz w:val="24"/>
          <w:szCs w:val="24"/>
        </w:rPr>
        <w:t>: 910-04/12-02/16, URBROJ</w:t>
      </w:r>
      <w:r>
        <w:rPr>
          <w:rFonts w:ascii="Times New Roman" w:hAnsi="Times New Roman"/>
          <w:sz w:val="24"/>
          <w:szCs w:val="24"/>
        </w:rPr>
        <w:t>A</w:t>
      </w:r>
      <w:r w:rsidRPr="00F23073">
        <w:rPr>
          <w:rFonts w:ascii="Times New Roman" w:hAnsi="Times New Roman"/>
          <w:sz w:val="24"/>
          <w:szCs w:val="24"/>
        </w:rPr>
        <w:t>: 5030109-1</w:t>
      </w:r>
      <w:r>
        <w:rPr>
          <w:rFonts w:ascii="Times New Roman" w:hAnsi="Times New Roman"/>
          <w:sz w:val="24"/>
          <w:szCs w:val="24"/>
        </w:rPr>
        <w:t>2-1 od 31. svibnja 2012. godine</w:t>
      </w:r>
      <w:r w:rsidRPr="00F23073">
        <w:rPr>
          <w:rFonts w:ascii="Times New Roman" w:hAnsi="Times New Roman"/>
          <w:sz w:val="24"/>
          <w:szCs w:val="24"/>
        </w:rPr>
        <w:t xml:space="preserve"> i Zaključak Vlade Republike Hrvatske </w:t>
      </w:r>
      <w:r>
        <w:rPr>
          <w:rFonts w:ascii="Times New Roman" w:hAnsi="Times New Roman"/>
          <w:sz w:val="24"/>
          <w:szCs w:val="24"/>
        </w:rPr>
        <w:t>KLASE</w:t>
      </w:r>
      <w:r w:rsidRPr="00F23073">
        <w:rPr>
          <w:rFonts w:ascii="Times New Roman" w:hAnsi="Times New Roman"/>
          <w:sz w:val="24"/>
          <w:szCs w:val="24"/>
        </w:rPr>
        <w:t>: 022-03/13-07/272, URBROJ</w:t>
      </w:r>
      <w:r>
        <w:rPr>
          <w:rFonts w:ascii="Times New Roman" w:hAnsi="Times New Roman"/>
          <w:sz w:val="24"/>
          <w:szCs w:val="24"/>
        </w:rPr>
        <w:t>A</w:t>
      </w:r>
      <w:r w:rsidRPr="00F23073">
        <w:rPr>
          <w:rFonts w:ascii="Times New Roman" w:hAnsi="Times New Roman"/>
          <w:sz w:val="24"/>
          <w:szCs w:val="24"/>
        </w:rPr>
        <w:t>: 50301-21/21-13-</w:t>
      </w:r>
      <w:r w:rsidR="00343E1C">
        <w:rPr>
          <w:rFonts w:ascii="Times New Roman" w:hAnsi="Times New Roman"/>
          <w:sz w:val="24"/>
          <w:szCs w:val="24"/>
        </w:rPr>
        <w:t>3 od 24</w:t>
      </w:r>
      <w:r>
        <w:rPr>
          <w:rFonts w:ascii="Times New Roman" w:hAnsi="Times New Roman"/>
          <w:sz w:val="24"/>
          <w:szCs w:val="24"/>
        </w:rPr>
        <w:t>. listopada 2013. godine</w:t>
      </w:r>
      <w:r w:rsidRPr="00F23073">
        <w:rPr>
          <w:rFonts w:ascii="Times New Roman" w:hAnsi="Times New Roman"/>
          <w:sz w:val="24"/>
          <w:szCs w:val="24"/>
        </w:rPr>
        <w:t xml:space="preserve">.  </w:t>
      </w:r>
    </w:p>
    <w:p w14:paraId="36D4AA3C" w14:textId="77777777" w:rsidR="000C2479" w:rsidRDefault="000C2479" w:rsidP="000C2479"/>
    <w:p w14:paraId="36D4AA3D" w14:textId="77777777" w:rsidR="000C2479" w:rsidRPr="00F23073" w:rsidRDefault="000C2479" w:rsidP="000C2479">
      <w:r w:rsidRPr="00F23073">
        <w:t>KLASA:</w:t>
      </w:r>
    </w:p>
    <w:p w14:paraId="36D4AA3E" w14:textId="77777777" w:rsidR="000C2479" w:rsidRPr="00F23073" w:rsidRDefault="000C2479" w:rsidP="000C2479">
      <w:r w:rsidRPr="00F23073">
        <w:t>URBROJ:</w:t>
      </w:r>
      <w:r w:rsidRPr="00F23073">
        <w:tab/>
      </w:r>
    </w:p>
    <w:p w14:paraId="36D4AA3F" w14:textId="77777777" w:rsidR="000C2479" w:rsidRDefault="000C2479" w:rsidP="000C2479"/>
    <w:p w14:paraId="36D4AA40" w14:textId="77777777" w:rsidR="000C2479" w:rsidRDefault="000C2479" w:rsidP="000C2479">
      <w:r w:rsidRPr="00F23073">
        <w:t>Zagreb, _</w:t>
      </w:r>
      <w:r>
        <w:softHyphen/>
      </w:r>
      <w:r>
        <w:softHyphen/>
        <w:t>___ 2019</w:t>
      </w:r>
      <w:r w:rsidRPr="00F23073">
        <w:t>. godine.</w:t>
      </w:r>
      <w:r w:rsidRPr="00F23073">
        <w:tab/>
      </w:r>
      <w:r w:rsidRPr="00F23073">
        <w:tab/>
      </w:r>
      <w:r w:rsidRPr="00F23073">
        <w:tab/>
      </w:r>
      <w:r w:rsidRPr="00F23073">
        <w:tab/>
      </w:r>
      <w:r w:rsidRPr="00F23073">
        <w:tab/>
      </w:r>
      <w:r w:rsidRPr="00F23073">
        <w:tab/>
      </w:r>
      <w:r w:rsidRPr="00F23073">
        <w:tab/>
      </w:r>
      <w:r w:rsidRPr="00F23073">
        <w:tab/>
      </w:r>
      <w:r w:rsidRPr="00F23073">
        <w:tab/>
      </w:r>
      <w:r w:rsidRPr="00F23073">
        <w:tab/>
      </w:r>
      <w:r w:rsidRPr="00F23073">
        <w:tab/>
      </w:r>
      <w:r w:rsidRPr="00F23073">
        <w:tab/>
      </w:r>
      <w:r w:rsidRPr="00F23073">
        <w:tab/>
      </w:r>
      <w:r w:rsidRPr="00F23073">
        <w:tab/>
      </w:r>
      <w:r w:rsidRPr="00F23073">
        <w:tab/>
      </w:r>
      <w:r w:rsidRPr="00F23073">
        <w:tab/>
        <w:t xml:space="preserve"> </w:t>
      </w:r>
    </w:p>
    <w:p w14:paraId="36D4AA41" w14:textId="77777777" w:rsidR="000C2479" w:rsidRDefault="000C2479" w:rsidP="000C2479">
      <w:pPr>
        <w:ind w:left="4956" w:firstLine="708"/>
      </w:pPr>
      <w:r w:rsidRPr="00F23073">
        <w:t xml:space="preserve">    PREDSJEDNIK</w:t>
      </w:r>
    </w:p>
    <w:p w14:paraId="36D4AA42" w14:textId="77777777" w:rsidR="000C2479" w:rsidRDefault="000C2479" w:rsidP="000C2479">
      <w:pPr>
        <w:ind w:left="4956" w:firstLine="708"/>
      </w:pPr>
    </w:p>
    <w:p w14:paraId="36D4AA43" w14:textId="77777777" w:rsidR="000C2479" w:rsidRPr="00F23073" w:rsidRDefault="000C2479" w:rsidP="000C2479">
      <w:pPr>
        <w:ind w:left="4956" w:firstLine="708"/>
      </w:pPr>
    </w:p>
    <w:p w14:paraId="36D4AA44" w14:textId="77777777" w:rsidR="000C2479" w:rsidRPr="00F23073" w:rsidRDefault="000C2479" w:rsidP="000C2479">
      <w:pPr>
        <w:tabs>
          <w:tab w:val="right" w:pos="9072"/>
        </w:tabs>
        <w:ind w:left="4248" w:firstLine="708"/>
        <w:rPr>
          <w:b/>
          <w:lang w:eastAsia="en-GB"/>
        </w:rPr>
      </w:pPr>
      <w:r w:rsidRPr="00F23073">
        <w:t xml:space="preserve">     </w:t>
      </w:r>
      <w:r>
        <w:t xml:space="preserve">    </w:t>
      </w:r>
      <w:r w:rsidRPr="00F23073">
        <w:t>mr. sc. Andrej Plenković</w:t>
      </w:r>
      <w:r w:rsidRPr="00F23073">
        <w:tab/>
      </w:r>
    </w:p>
    <w:p w14:paraId="36D4AA45" w14:textId="77777777" w:rsidR="000C2479" w:rsidRDefault="000C2479" w:rsidP="000C2479">
      <w:pPr>
        <w:jc w:val="center"/>
        <w:rPr>
          <w:b/>
          <w:lang w:eastAsia="en-GB"/>
        </w:rPr>
      </w:pPr>
    </w:p>
    <w:p w14:paraId="36D4AA46" w14:textId="77777777" w:rsidR="000C2479" w:rsidRDefault="000C2479" w:rsidP="000C2479">
      <w:pPr>
        <w:jc w:val="center"/>
        <w:rPr>
          <w:b/>
          <w:lang w:eastAsia="en-GB"/>
        </w:rPr>
      </w:pPr>
      <w:r>
        <w:rPr>
          <w:b/>
          <w:lang w:eastAsia="en-GB"/>
        </w:rPr>
        <w:lastRenderedPageBreak/>
        <w:t xml:space="preserve"> </w:t>
      </w:r>
      <w:r w:rsidRPr="00F23073">
        <w:rPr>
          <w:b/>
          <w:lang w:eastAsia="en-GB"/>
        </w:rPr>
        <w:t>OBRAZLOŽENJE</w:t>
      </w:r>
    </w:p>
    <w:p w14:paraId="36D4AA47" w14:textId="77777777" w:rsidR="003E7806" w:rsidRPr="00F23073" w:rsidRDefault="003E7806" w:rsidP="000C2479">
      <w:pPr>
        <w:jc w:val="center"/>
        <w:rPr>
          <w:b/>
          <w:lang w:eastAsia="en-GB"/>
        </w:rPr>
      </w:pPr>
    </w:p>
    <w:p w14:paraId="36D4AA48" w14:textId="77777777" w:rsidR="000C2479" w:rsidRDefault="000C2479" w:rsidP="000C2479">
      <w:pPr>
        <w:jc w:val="both"/>
      </w:pPr>
      <w:r w:rsidRPr="00F23073">
        <w:rPr>
          <w:lang w:eastAsia="en-GB"/>
        </w:rPr>
        <w:t xml:space="preserve">Prijedlogom zaključka </w:t>
      </w:r>
      <w:r w:rsidRPr="00F23073">
        <w:t>o zaduženjima središnjih tijela državne uprave i drugih tijela za sudjelovanje u radu radnih skupina i odbora Vijeća Europske unije donosi se novi, ažurirani popis radnih skupina i odbora Vijeća Europske unije te se slijedom toga u Dodatku ovoga Zaključka određuje temeljna podjela nadležnosti središnjih tijela državne uprave i drugih tijela Republike Hrvatske za sudjelovanje u radu pojedinih skupina i odbora Vijeća Europske unije.</w:t>
      </w:r>
    </w:p>
    <w:p w14:paraId="36D4AA49" w14:textId="77777777" w:rsidR="003E7806" w:rsidRPr="00F23073" w:rsidRDefault="003E7806" w:rsidP="000C2479">
      <w:pPr>
        <w:jc w:val="both"/>
        <w:rPr>
          <w:lang w:eastAsia="en-GB"/>
        </w:rPr>
      </w:pPr>
    </w:p>
    <w:p w14:paraId="36D4AA4A" w14:textId="77777777" w:rsidR="000C2479" w:rsidRDefault="000C2479" w:rsidP="000C2479">
      <w:pPr>
        <w:jc w:val="both"/>
      </w:pPr>
      <w:r w:rsidRPr="00F23073">
        <w:t xml:space="preserve">Pored navedenog, zadužuju se sva središnja tijela državne uprave i druga tijela koja su navedena kao nositelji prema podjeli iz Dodatka ovoga Zaključka, da u rad pojedinih radnih skupina i odbora Vijeća Europske unije te u izradu stajališta i ostalih pripremnih dokumenata uključe i druga tijela državne uprave uvijek kada takvo postupanje nalaže predmet rasprave, a kako bi interesi Republike Hrvatske u svim aspektima bili na vrijeme i sveobuhvatno procijenjeni i promovirani. Središnja tijela državne uprave i druga tijela jednako se tako zadužuju da, kada to zahtjeva predmet rasprave, surađuju s pojedinim nositeljima navedenima u Dodatku ovoga Zaključka </w:t>
      </w:r>
      <w:r w:rsidRPr="00512D9B">
        <w:t xml:space="preserve">na izradi stajališta i u radu radne skupine, a s ciljem sveobuhvatnog i pravovremenog izražavanja stavova Republike Hrvatske. </w:t>
      </w:r>
    </w:p>
    <w:p w14:paraId="36D4AA4B" w14:textId="77777777" w:rsidR="003E7806" w:rsidRPr="00512D9B" w:rsidRDefault="003E7806" w:rsidP="000C2479">
      <w:pPr>
        <w:jc w:val="both"/>
      </w:pPr>
    </w:p>
    <w:p w14:paraId="36D4AA4C" w14:textId="77777777" w:rsidR="000C2479" w:rsidRDefault="000C2479" w:rsidP="000C2479">
      <w:pPr>
        <w:jc w:val="both"/>
      </w:pPr>
      <w:r w:rsidRPr="00512D9B">
        <w:t>Ove obveze propisane su kako bi predvidjele sve one situacije kada se u radu pojedinog odbora i radne skupine Vijeća kao predmet raspravljaju teme koje izlaze iz isključive nadležnosti pojedinog tijela državne uprave koje je određeno nositeljem radne skupine odnosno odbora Vijeća Europske unije te traže obvezu suradnje i konzultacije sa svim onim tijelima čije se nadležnosti dotiče konkretni predmet rasprave. Treba, naime, napomenuti kako raspodjela nadležnosti prema odborima i Vijećima EU ne odgovara nužno i nije istovjetna podjeli nadležnosti tijela državne uprave, pa se tako jednoznačnim određivanjem nadležnosti ne mogu propisati i obuhvatiti sve situacije koje se u radu Vijeća mnogu javiti niti taksativno navesti sva tijela koja će u radu skupine ili odbora Vijeća biti dužna sudjelovati. Nužno je bilo stoga ostaviti određenu fleksibilnost na način da se propiše obveza suradnje svih tijela državne uprave kojih se može ticati predmet rasprave, a što se nastojalo postići predloženim rješenjem u točkama 2. i 3. Prijedloga zaključka.</w:t>
      </w:r>
      <w:r w:rsidRPr="00F23073">
        <w:t xml:space="preserve"> </w:t>
      </w:r>
    </w:p>
    <w:p w14:paraId="36D4AA4D" w14:textId="77777777" w:rsidR="003E7806" w:rsidRDefault="003E7806" w:rsidP="000C2479">
      <w:pPr>
        <w:jc w:val="both"/>
      </w:pPr>
    </w:p>
    <w:p w14:paraId="36D4AA4E" w14:textId="77777777" w:rsidR="000C2479" w:rsidRPr="00074CF7" w:rsidRDefault="000C2479" w:rsidP="000C2479">
      <w:pPr>
        <w:pStyle w:val="ListParagraph"/>
        <w:spacing w:line="240" w:lineRule="auto"/>
        <w:ind w:left="0"/>
        <w:jc w:val="both"/>
        <w:rPr>
          <w:rFonts w:ascii="Times New Roman" w:hAnsi="Times New Roman"/>
          <w:sz w:val="24"/>
          <w:szCs w:val="24"/>
        </w:rPr>
      </w:pPr>
      <w:r w:rsidRPr="005E033D">
        <w:rPr>
          <w:rFonts w:ascii="Times New Roman" w:hAnsi="Times New Roman"/>
          <w:sz w:val="24"/>
          <w:szCs w:val="24"/>
        </w:rPr>
        <w:t>Tijelima iz Dodatka ovoga Zaključka koja nisu tijela državne uprave, preporučuje se da prate i sudjeluju u radu i pripremi dokumenata potrebnih za sudjelovanje u radu radnih skupina i odbora Vijeća Europske unije u okviru svojih</w:t>
      </w:r>
      <w:r>
        <w:rPr>
          <w:rFonts w:ascii="Times New Roman" w:hAnsi="Times New Roman"/>
          <w:sz w:val="24"/>
          <w:szCs w:val="24"/>
        </w:rPr>
        <w:t xml:space="preserve"> nadležnosti i u koordinaciji s </w:t>
      </w:r>
      <w:r w:rsidRPr="005E033D">
        <w:rPr>
          <w:rFonts w:ascii="Times New Roman" w:hAnsi="Times New Roman"/>
          <w:sz w:val="24"/>
          <w:szCs w:val="24"/>
        </w:rPr>
        <w:t>navedenim središnjim tijelima državne uprave</w:t>
      </w:r>
      <w:r>
        <w:rPr>
          <w:rFonts w:ascii="Times New Roman" w:hAnsi="Times New Roman"/>
          <w:sz w:val="24"/>
          <w:szCs w:val="24"/>
        </w:rPr>
        <w:t xml:space="preserve"> iz Dodatka 1</w:t>
      </w:r>
      <w:r w:rsidRPr="005E033D">
        <w:rPr>
          <w:rFonts w:ascii="Times New Roman" w:hAnsi="Times New Roman"/>
          <w:sz w:val="24"/>
          <w:szCs w:val="24"/>
        </w:rPr>
        <w:t>.</w:t>
      </w:r>
      <w:r w:rsidRPr="00074CF7">
        <w:rPr>
          <w:rFonts w:ascii="Times New Roman" w:hAnsi="Times New Roman"/>
          <w:sz w:val="24"/>
          <w:szCs w:val="24"/>
        </w:rPr>
        <w:t xml:space="preserve"> </w:t>
      </w:r>
      <w:r>
        <w:rPr>
          <w:rFonts w:ascii="Times New Roman" w:hAnsi="Times New Roman"/>
          <w:sz w:val="24"/>
          <w:szCs w:val="24"/>
        </w:rPr>
        <w:t xml:space="preserve">ovoga Zaključka. </w:t>
      </w:r>
    </w:p>
    <w:p w14:paraId="36D4AA4F" w14:textId="77777777" w:rsidR="000C2479" w:rsidRPr="00F23073" w:rsidRDefault="000C2479" w:rsidP="000C2479">
      <w:pPr>
        <w:jc w:val="both"/>
        <w:rPr>
          <w:lang w:eastAsia="en-GB"/>
        </w:rPr>
      </w:pPr>
      <w:r w:rsidRPr="00F23073">
        <w:t>Ministarstvo vanjskih i europskih poslova će i dalje pratiti izmjene i dopune popisa radnih skupina i odbora Vijeća Europske unije, u skladu s odlukama Vijeća Europske unije, te slijedom istih, prema potrebi, predlagati daljnje izmjene Dodatka ovoga Zaključka.</w:t>
      </w:r>
    </w:p>
    <w:p w14:paraId="36D4AA50" w14:textId="49C0F8B7" w:rsidR="000C2479" w:rsidRDefault="000C2479" w:rsidP="000C2479">
      <w:pPr>
        <w:pStyle w:val="ListParagraph"/>
        <w:spacing w:line="240" w:lineRule="auto"/>
        <w:ind w:left="0"/>
        <w:jc w:val="both"/>
        <w:rPr>
          <w:rFonts w:ascii="Times New Roman" w:hAnsi="Times New Roman"/>
          <w:sz w:val="24"/>
          <w:szCs w:val="24"/>
        </w:rPr>
      </w:pPr>
      <w:r w:rsidRPr="00F23073">
        <w:rPr>
          <w:rFonts w:ascii="Times New Roman" w:hAnsi="Times New Roman"/>
          <w:sz w:val="24"/>
          <w:szCs w:val="24"/>
        </w:rPr>
        <w:t>Ovim Zaključkom stavlja se izvan snage Zaključak Vlade Republike Hrvatske (KLASA: 910-04/12-02/16, URBROJ: 5030109-12-1 od 31. svibnja 2012. godine) i Zak</w:t>
      </w:r>
      <w:r>
        <w:rPr>
          <w:rFonts w:ascii="Times New Roman" w:hAnsi="Times New Roman"/>
          <w:sz w:val="24"/>
          <w:szCs w:val="24"/>
        </w:rPr>
        <w:t xml:space="preserve">ljučak Vlade Republike Hrvatske </w:t>
      </w:r>
      <w:r w:rsidRPr="00F23073">
        <w:rPr>
          <w:rFonts w:ascii="Times New Roman" w:hAnsi="Times New Roman"/>
          <w:sz w:val="24"/>
          <w:szCs w:val="24"/>
        </w:rPr>
        <w:t>(KLASA: 022-03/13-07/272, URBROJ: 50301-21/21-13-3 od 2</w:t>
      </w:r>
      <w:r w:rsidR="00E81DD1">
        <w:rPr>
          <w:rFonts w:ascii="Times New Roman" w:hAnsi="Times New Roman"/>
          <w:sz w:val="24"/>
          <w:szCs w:val="24"/>
        </w:rPr>
        <w:t>4</w:t>
      </w:r>
      <w:r w:rsidRPr="00F23073">
        <w:rPr>
          <w:rFonts w:ascii="Times New Roman" w:hAnsi="Times New Roman"/>
          <w:sz w:val="24"/>
          <w:szCs w:val="24"/>
        </w:rPr>
        <w:t xml:space="preserve">. listopada 2013. godine).  </w:t>
      </w:r>
    </w:p>
    <w:p w14:paraId="36D4AA51" w14:textId="77777777" w:rsidR="000C2479" w:rsidRPr="00E277FF" w:rsidRDefault="000C2479" w:rsidP="000C2479">
      <w:pPr>
        <w:pStyle w:val="ListParagraph"/>
        <w:spacing w:line="240" w:lineRule="auto"/>
        <w:ind w:left="0"/>
        <w:jc w:val="both"/>
        <w:rPr>
          <w:rFonts w:ascii="Times New Roman" w:hAnsi="Times New Roman"/>
          <w:sz w:val="24"/>
          <w:szCs w:val="24"/>
        </w:rPr>
      </w:pPr>
      <w:r w:rsidRPr="00F23073">
        <w:rPr>
          <w:rFonts w:ascii="Times New Roman" w:hAnsi="Times New Roman"/>
          <w:sz w:val="24"/>
          <w:szCs w:val="24"/>
          <w:lang w:eastAsia="en-GB"/>
        </w:rPr>
        <w:t xml:space="preserve">Provedba ovoga Zaključka neće iziskivati dodatne troškove u Državnom proračunu. </w:t>
      </w:r>
    </w:p>
    <w:p w14:paraId="2916E1D2" w14:textId="77777777" w:rsidR="00AA4AF3" w:rsidRDefault="000C2479" w:rsidP="00AA4AF3">
      <w:pPr>
        <w:pStyle w:val="ListParagraph"/>
        <w:spacing w:line="240" w:lineRule="auto"/>
        <w:ind w:left="0"/>
        <w:jc w:val="center"/>
        <w:rPr>
          <w:rFonts w:ascii="Times New Roman" w:hAnsi="Times New Roman"/>
          <w:b/>
          <w:sz w:val="24"/>
          <w:szCs w:val="24"/>
        </w:rPr>
      </w:pPr>
      <w:r w:rsidRPr="00F23073">
        <w:rPr>
          <w:rFonts w:ascii="Times New Roman" w:hAnsi="Times New Roman"/>
          <w:b/>
          <w:sz w:val="24"/>
          <w:szCs w:val="24"/>
        </w:rPr>
        <w:br w:type="page"/>
      </w:r>
      <w:r w:rsidR="00AA4AF3">
        <w:rPr>
          <w:rFonts w:ascii="Times New Roman" w:hAnsi="Times New Roman"/>
          <w:b/>
          <w:sz w:val="24"/>
          <w:szCs w:val="24"/>
        </w:rPr>
        <w:lastRenderedPageBreak/>
        <w:t xml:space="preserve">DODATAK </w:t>
      </w:r>
    </w:p>
    <w:p w14:paraId="6DE1F2A7" w14:textId="77777777" w:rsidR="00AA4AF3" w:rsidRDefault="00AA4AF3" w:rsidP="00AA4AF3">
      <w:pPr>
        <w:numPr>
          <w:ilvl w:val="0"/>
          <w:numId w:val="3"/>
        </w:numPr>
        <w:pBdr>
          <w:bottom w:val="single" w:sz="4" w:space="5" w:color="auto"/>
        </w:pBdr>
        <w:jc w:val="both"/>
        <w:rPr>
          <w:b/>
          <w:lang w:eastAsia="ko-KR"/>
        </w:rPr>
      </w:pPr>
      <w:r>
        <w:rPr>
          <w:b/>
          <w:spacing w:val="-1"/>
          <w:lang w:eastAsia="ko-KR"/>
        </w:rPr>
        <w:t xml:space="preserve">Odbori </w:t>
      </w:r>
      <w:r>
        <w:rPr>
          <w:b/>
          <w:spacing w:val="5"/>
          <w:lang w:eastAsia="ko-KR"/>
        </w:rPr>
        <w:t xml:space="preserve">osnovani ugovorima, međuvladinom odlukom, aktom Vijeća i skupine blisko povezane s </w:t>
      </w:r>
      <w:r>
        <w:rPr>
          <w:b/>
          <w:spacing w:val="-1"/>
          <w:w w:val="108"/>
          <w:lang w:eastAsia="ko-KR"/>
        </w:rPr>
        <w:t>Coreper</w:t>
      </w:r>
      <w:r>
        <w:rPr>
          <w:b/>
          <w:w w:val="108"/>
          <w:lang w:eastAsia="ko-KR"/>
        </w:rPr>
        <w:t>om</w:t>
      </w:r>
      <w:r>
        <w:rPr>
          <w:b/>
          <w:lang w:eastAsia="ko-KR"/>
        </w:rPr>
        <w:t xml:space="preserve"> </w:t>
      </w:r>
    </w:p>
    <w:p w14:paraId="1026E7CF" w14:textId="77777777" w:rsidR="00AA4AF3" w:rsidRDefault="00AA4AF3" w:rsidP="00AA4AF3">
      <w:pPr>
        <w:jc w:val="both"/>
        <w:rPr>
          <w:lang w:eastAsia="ko-KR"/>
        </w:rPr>
      </w:pPr>
    </w:p>
    <w:tbl>
      <w:tblPr>
        <w:tblW w:w="0" w:type="auto"/>
        <w:tblInd w:w="534" w:type="dxa"/>
        <w:tblLook w:val="04A0" w:firstRow="1" w:lastRow="0" w:firstColumn="1" w:lastColumn="0" w:noHBand="0" w:noVBand="1"/>
      </w:tblPr>
      <w:tblGrid>
        <w:gridCol w:w="750"/>
        <w:gridCol w:w="7613"/>
      </w:tblGrid>
      <w:tr w:rsidR="00AA4AF3" w14:paraId="5C661333" w14:textId="77777777" w:rsidTr="00AA4AF3">
        <w:tc>
          <w:tcPr>
            <w:tcW w:w="750" w:type="dxa"/>
            <w:vAlign w:val="center"/>
            <w:hideMark/>
          </w:tcPr>
          <w:p w14:paraId="3F979C7B" w14:textId="77777777" w:rsidR="00AA4AF3" w:rsidRDefault="00AA4AF3">
            <w:pPr>
              <w:spacing w:before="120" w:after="120"/>
              <w:rPr>
                <w:b/>
                <w:lang w:eastAsia="ko-KR"/>
              </w:rPr>
            </w:pPr>
            <w:r>
              <w:rPr>
                <w:b/>
                <w:lang w:eastAsia="ko-KR"/>
              </w:rPr>
              <w:t>A.1.</w:t>
            </w:r>
          </w:p>
        </w:tc>
        <w:tc>
          <w:tcPr>
            <w:tcW w:w="7613" w:type="dxa"/>
            <w:hideMark/>
          </w:tcPr>
          <w:p w14:paraId="365B01F0" w14:textId="77777777" w:rsidR="00AA4AF3" w:rsidRDefault="00AA4AF3">
            <w:pPr>
              <w:spacing w:before="120" w:after="120"/>
              <w:rPr>
                <w:lang w:eastAsia="ko-KR"/>
              </w:rPr>
            </w:pPr>
            <w:r>
              <w:rPr>
                <w:b/>
                <w:lang w:eastAsia="ko-KR"/>
              </w:rPr>
              <w:t>Odbor stalnih predstavnika (Coreper)</w:t>
            </w:r>
            <w:r>
              <w:rPr>
                <w:b/>
                <w:lang w:eastAsia="ko-KR"/>
              </w:rPr>
              <w:br/>
            </w:r>
            <w:r>
              <w:rPr>
                <w:lang w:eastAsia="ko-KR"/>
              </w:rPr>
              <w:t>Nositelj: Ministarstvo vanjskih i europskih poslova</w:t>
            </w:r>
          </w:p>
        </w:tc>
      </w:tr>
      <w:tr w:rsidR="00AA4AF3" w14:paraId="1F2E7126" w14:textId="77777777" w:rsidTr="00AA4AF3">
        <w:tc>
          <w:tcPr>
            <w:tcW w:w="750" w:type="dxa"/>
            <w:vAlign w:val="center"/>
            <w:hideMark/>
          </w:tcPr>
          <w:p w14:paraId="52FB8283" w14:textId="77777777" w:rsidR="00AA4AF3" w:rsidRDefault="00AA4AF3">
            <w:pPr>
              <w:spacing w:before="120" w:after="120"/>
              <w:rPr>
                <w:b/>
                <w:lang w:eastAsia="ko-KR"/>
              </w:rPr>
            </w:pPr>
            <w:r>
              <w:rPr>
                <w:b/>
                <w:lang w:eastAsia="ko-KR"/>
              </w:rPr>
              <w:t>A.2.</w:t>
            </w:r>
          </w:p>
        </w:tc>
        <w:tc>
          <w:tcPr>
            <w:tcW w:w="7613" w:type="dxa"/>
            <w:hideMark/>
          </w:tcPr>
          <w:p w14:paraId="15CAC684" w14:textId="77777777" w:rsidR="00AA4AF3" w:rsidRDefault="00AA4AF3">
            <w:pPr>
              <w:spacing w:before="120" w:after="120"/>
              <w:rPr>
                <w:lang w:eastAsia="ko-KR"/>
              </w:rPr>
            </w:pPr>
            <w:r>
              <w:rPr>
                <w:b/>
                <w:lang w:eastAsia="ko-KR"/>
              </w:rPr>
              <w:t>Gospodarski i financijski odbor</w:t>
            </w:r>
            <w:r>
              <w:rPr>
                <w:b/>
                <w:lang w:eastAsia="ko-KR"/>
              </w:rPr>
              <w:br/>
            </w:r>
            <w:r>
              <w:rPr>
                <w:lang w:eastAsia="ko-KR"/>
              </w:rPr>
              <w:t>Nositelj: Ministarstvo financija</w:t>
            </w:r>
          </w:p>
        </w:tc>
      </w:tr>
      <w:tr w:rsidR="00AA4AF3" w14:paraId="15D17FA3" w14:textId="77777777" w:rsidTr="00AA4AF3">
        <w:tc>
          <w:tcPr>
            <w:tcW w:w="750" w:type="dxa"/>
            <w:vAlign w:val="center"/>
            <w:hideMark/>
          </w:tcPr>
          <w:p w14:paraId="53B78550" w14:textId="77777777" w:rsidR="00AA4AF3" w:rsidRDefault="00AA4AF3">
            <w:pPr>
              <w:spacing w:before="120" w:after="120"/>
              <w:rPr>
                <w:b/>
                <w:lang w:eastAsia="ko-KR"/>
              </w:rPr>
            </w:pPr>
            <w:r>
              <w:rPr>
                <w:b/>
                <w:lang w:eastAsia="ko-KR"/>
              </w:rPr>
              <w:t>A.3.</w:t>
            </w:r>
          </w:p>
        </w:tc>
        <w:tc>
          <w:tcPr>
            <w:tcW w:w="7613" w:type="dxa"/>
            <w:hideMark/>
          </w:tcPr>
          <w:p w14:paraId="428224FB" w14:textId="77777777" w:rsidR="00AA4AF3" w:rsidRDefault="00AA4AF3">
            <w:pPr>
              <w:spacing w:before="120" w:after="120"/>
              <w:rPr>
                <w:lang w:eastAsia="ko-KR"/>
              </w:rPr>
            </w:pPr>
            <w:r>
              <w:rPr>
                <w:b/>
                <w:lang w:eastAsia="ko-KR"/>
              </w:rPr>
              <w:t>Odbor za zapošljavanje</w:t>
            </w:r>
            <w:r>
              <w:rPr>
                <w:b/>
                <w:lang w:eastAsia="ko-KR"/>
              </w:rPr>
              <w:br/>
            </w:r>
            <w:r>
              <w:rPr>
                <w:lang w:eastAsia="ko-KR"/>
              </w:rPr>
              <w:t xml:space="preserve">Nositelj: Ministarstvo rada i mirovinskoga sustava </w:t>
            </w:r>
          </w:p>
        </w:tc>
      </w:tr>
      <w:tr w:rsidR="00AA4AF3" w14:paraId="608403E5" w14:textId="77777777" w:rsidTr="00AA4AF3">
        <w:tc>
          <w:tcPr>
            <w:tcW w:w="750" w:type="dxa"/>
            <w:vAlign w:val="center"/>
            <w:hideMark/>
          </w:tcPr>
          <w:p w14:paraId="211A4A83" w14:textId="77777777" w:rsidR="00AA4AF3" w:rsidRDefault="00AA4AF3">
            <w:pPr>
              <w:spacing w:before="120" w:after="120"/>
              <w:rPr>
                <w:b/>
                <w:lang w:eastAsia="ko-KR"/>
              </w:rPr>
            </w:pPr>
            <w:r>
              <w:rPr>
                <w:b/>
                <w:lang w:eastAsia="ko-KR"/>
              </w:rPr>
              <w:t>A.4.</w:t>
            </w:r>
          </w:p>
        </w:tc>
        <w:tc>
          <w:tcPr>
            <w:tcW w:w="7613" w:type="dxa"/>
            <w:hideMark/>
          </w:tcPr>
          <w:p w14:paraId="08A94335" w14:textId="77777777" w:rsidR="00AA4AF3" w:rsidRDefault="00AA4AF3">
            <w:pPr>
              <w:spacing w:before="120" w:after="120"/>
              <w:rPr>
                <w:lang w:eastAsia="ko-KR"/>
              </w:rPr>
            </w:pPr>
            <w:r>
              <w:rPr>
                <w:b/>
                <w:lang w:eastAsia="ko-KR"/>
              </w:rPr>
              <w:t>Odbor za trgovinsku politiku (OTP)</w:t>
            </w:r>
            <w:r>
              <w:rPr>
                <w:b/>
                <w:lang w:eastAsia="ko-KR"/>
              </w:rPr>
              <w:br/>
            </w:r>
            <w:r>
              <w:rPr>
                <w:lang w:eastAsia="ko-KR"/>
              </w:rPr>
              <w:t>Nositelj: Ministarstvo vanjskih i europskih poslova</w:t>
            </w:r>
          </w:p>
        </w:tc>
      </w:tr>
      <w:tr w:rsidR="00AA4AF3" w14:paraId="7C0A645A" w14:textId="77777777" w:rsidTr="00AA4AF3">
        <w:tc>
          <w:tcPr>
            <w:tcW w:w="750" w:type="dxa"/>
            <w:vAlign w:val="center"/>
            <w:hideMark/>
          </w:tcPr>
          <w:p w14:paraId="43965882" w14:textId="77777777" w:rsidR="00AA4AF3" w:rsidRDefault="00AA4AF3">
            <w:pPr>
              <w:spacing w:before="120" w:after="120"/>
              <w:rPr>
                <w:b/>
                <w:lang w:eastAsia="ko-KR"/>
              </w:rPr>
            </w:pPr>
            <w:r>
              <w:rPr>
                <w:b/>
                <w:lang w:eastAsia="ko-KR"/>
              </w:rPr>
              <w:t>A.5.</w:t>
            </w:r>
          </w:p>
        </w:tc>
        <w:tc>
          <w:tcPr>
            <w:tcW w:w="7613" w:type="dxa"/>
            <w:hideMark/>
          </w:tcPr>
          <w:p w14:paraId="79CE57C7" w14:textId="77777777" w:rsidR="00AA4AF3" w:rsidRDefault="00AA4AF3">
            <w:pPr>
              <w:spacing w:before="120" w:after="120"/>
              <w:rPr>
                <w:lang w:eastAsia="ko-KR"/>
              </w:rPr>
            </w:pPr>
            <w:r>
              <w:rPr>
                <w:b/>
                <w:lang w:eastAsia="ko-KR"/>
              </w:rPr>
              <w:t>Politički i sigurnosni odbor (PSO)</w:t>
            </w:r>
            <w:r>
              <w:rPr>
                <w:b/>
                <w:lang w:eastAsia="ko-KR"/>
              </w:rPr>
              <w:br/>
            </w:r>
            <w:r>
              <w:rPr>
                <w:lang w:eastAsia="ko-KR"/>
              </w:rPr>
              <w:t xml:space="preserve">Nositelj: Ministarstvo vanjskih i europskih poslova </w:t>
            </w:r>
          </w:p>
        </w:tc>
      </w:tr>
      <w:tr w:rsidR="00AA4AF3" w14:paraId="7784A81A" w14:textId="77777777" w:rsidTr="00AA4AF3">
        <w:tc>
          <w:tcPr>
            <w:tcW w:w="750" w:type="dxa"/>
            <w:vAlign w:val="center"/>
            <w:hideMark/>
          </w:tcPr>
          <w:p w14:paraId="35B8C2AA" w14:textId="77777777" w:rsidR="00AA4AF3" w:rsidRDefault="00AA4AF3">
            <w:pPr>
              <w:spacing w:before="120" w:after="120"/>
              <w:rPr>
                <w:b/>
                <w:lang w:eastAsia="ko-KR"/>
              </w:rPr>
            </w:pPr>
            <w:r>
              <w:rPr>
                <w:b/>
                <w:lang w:eastAsia="ko-KR"/>
              </w:rPr>
              <w:t>A.6.</w:t>
            </w:r>
          </w:p>
        </w:tc>
        <w:tc>
          <w:tcPr>
            <w:tcW w:w="7613" w:type="dxa"/>
            <w:hideMark/>
          </w:tcPr>
          <w:p w14:paraId="0C10B1E0" w14:textId="77777777" w:rsidR="00AA4AF3" w:rsidRDefault="00AA4AF3">
            <w:pPr>
              <w:spacing w:before="120" w:after="120"/>
              <w:rPr>
                <w:lang w:eastAsia="ko-KR"/>
              </w:rPr>
            </w:pPr>
            <w:r>
              <w:rPr>
                <w:b/>
                <w:lang w:eastAsia="ko-KR"/>
              </w:rPr>
              <w:t>Stalni odbor za operativnu suradnju u području unutarnje sigurnosti (COSI)</w:t>
            </w:r>
            <w:r>
              <w:rPr>
                <w:b/>
                <w:lang w:eastAsia="ko-KR"/>
              </w:rPr>
              <w:br/>
            </w:r>
            <w:r>
              <w:rPr>
                <w:lang w:eastAsia="ko-KR"/>
              </w:rPr>
              <w:t xml:space="preserve">Nositelj: Ministarstvo unutarnjih poslova  </w:t>
            </w:r>
          </w:p>
        </w:tc>
      </w:tr>
      <w:tr w:rsidR="00AA4AF3" w14:paraId="7FF050F2" w14:textId="77777777" w:rsidTr="00AA4AF3">
        <w:tc>
          <w:tcPr>
            <w:tcW w:w="750" w:type="dxa"/>
            <w:vAlign w:val="center"/>
            <w:hideMark/>
          </w:tcPr>
          <w:p w14:paraId="3731E375" w14:textId="77777777" w:rsidR="00AA4AF3" w:rsidRDefault="00AA4AF3">
            <w:pPr>
              <w:spacing w:before="120" w:after="120"/>
              <w:rPr>
                <w:b/>
                <w:lang w:eastAsia="ko-KR"/>
              </w:rPr>
            </w:pPr>
            <w:r>
              <w:rPr>
                <w:b/>
                <w:lang w:eastAsia="ko-KR"/>
              </w:rPr>
              <w:t>A.7.</w:t>
            </w:r>
          </w:p>
        </w:tc>
        <w:tc>
          <w:tcPr>
            <w:tcW w:w="7613" w:type="dxa"/>
            <w:hideMark/>
          </w:tcPr>
          <w:p w14:paraId="0FEFDCA5" w14:textId="77777777" w:rsidR="00AA4AF3" w:rsidRDefault="00AA4AF3">
            <w:pPr>
              <w:spacing w:before="120" w:after="120"/>
              <w:rPr>
                <w:lang w:eastAsia="ko-KR"/>
              </w:rPr>
            </w:pPr>
            <w:r>
              <w:rPr>
                <w:b/>
                <w:lang w:eastAsia="ko-KR"/>
              </w:rPr>
              <w:t>Odbor za socijalnu zaštitu</w:t>
            </w:r>
            <w:r>
              <w:rPr>
                <w:b/>
                <w:lang w:eastAsia="ko-KR"/>
              </w:rPr>
              <w:br/>
            </w:r>
            <w:r>
              <w:rPr>
                <w:lang w:eastAsia="ko-KR"/>
              </w:rPr>
              <w:t>Nositelj: Ministarstvo za demografiju, obitelj, mlade i socijalnu politiku</w:t>
            </w:r>
          </w:p>
        </w:tc>
      </w:tr>
      <w:tr w:rsidR="00AA4AF3" w14:paraId="5E3F0BA6" w14:textId="77777777" w:rsidTr="00AA4AF3">
        <w:tc>
          <w:tcPr>
            <w:tcW w:w="750" w:type="dxa"/>
            <w:vAlign w:val="center"/>
            <w:hideMark/>
          </w:tcPr>
          <w:p w14:paraId="415E5E28" w14:textId="77777777" w:rsidR="00AA4AF3" w:rsidRDefault="00AA4AF3">
            <w:pPr>
              <w:spacing w:before="120" w:after="120"/>
              <w:rPr>
                <w:b/>
                <w:lang w:eastAsia="ko-KR"/>
              </w:rPr>
            </w:pPr>
            <w:r>
              <w:rPr>
                <w:b/>
                <w:lang w:eastAsia="ko-KR"/>
              </w:rPr>
              <w:t>A.8.</w:t>
            </w:r>
          </w:p>
        </w:tc>
        <w:tc>
          <w:tcPr>
            <w:tcW w:w="7613" w:type="dxa"/>
            <w:hideMark/>
          </w:tcPr>
          <w:p w14:paraId="5C4F0350" w14:textId="77777777" w:rsidR="00AA4AF3" w:rsidRDefault="00AA4AF3">
            <w:pPr>
              <w:spacing w:before="120" w:after="120"/>
              <w:rPr>
                <w:lang w:eastAsia="ko-KR"/>
              </w:rPr>
            </w:pPr>
            <w:r>
              <w:rPr>
                <w:b/>
                <w:lang w:eastAsia="ko-KR"/>
              </w:rPr>
              <w:t>Posebni odbor za poljoprivredu (POP)</w:t>
            </w:r>
            <w:r>
              <w:rPr>
                <w:b/>
                <w:lang w:eastAsia="ko-KR"/>
              </w:rPr>
              <w:br/>
            </w:r>
            <w:r>
              <w:rPr>
                <w:lang w:eastAsia="ko-KR"/>
              </w:rPr>
              <w:t>Nositelj: Ministarstvo poljoprivrede</w:t>
            </w:r>
          </w:p>
        </w:tc>
      </w:tr>
      <w:tr w:rsidR="00AA4AF3" w14:paraId="5E01B99C" w14:textId="77777777" w:rsidTr="00AA4AF3">
        <w:tc>
          <w:tcPr>
            <w:tcW w:w="750" w:type="dxa"/>
            <w:vAlign w:val="center"/>
            <w:hideMark/>
          </w:tcPr>
          <w:p w14:paraId="33AEB540" w14:textId="77777777" w:rsidR="00AA4AF3" w:rsidRDefault="00AA4AF3">
            <w:pPr>
              <w:spacing w:before="120" w:after="120"/>
              <w:rPr>
                <w:b/>
                <w:lang w:eastAsia="ko-KR"/>
              </w:rPr>
            </w:pPr>
            <w:r>
              <w:rPr>
                <w:b/>
                <w:lang w:eastAsia="ko-KR"/>
              </w:rPr>
              <w:t>A.9.</w:t>
            </w:r>
          </w:p>
        </w:tc>
        <w:tc>
          <w:tcPr>
            <w:tcW w:w="7613" w:type="dxa"/>
            <w:hideMark/>
          </w:tcPr>
          <w:p w14:paraId="506C18D6" w14:textId="77777777" w:rsidR="00AA4AF3" w:rsidRDefault="00AA4AF3">
            <w:pPr>
              <w:spacing w:before="120" w:after="120"/>
              <w:rPr>
                <w:lang w:eastAsia="ko-KR"/>
              </w:rPr>
            </w:pPr>
            <w:r>
              <w:rPr>
                <w:b/>
                <w:lang w:eastAsia="ko-KR"/>
              </w:rPr>
              <w:t>Vojni odbor Europske unije (EUMC)</w:t>
            </w:r>
            <w:r>
              <w:rPr>
                <w:b/>
                <w:lang w:eastAsia="ko-KR"/>
              </w:rPr>
              <w:br/>
            </w:r>
            <w:r>
              <w:rPr>
                <w:lang w:eastAsia="ko-KR"/>
              </w:rPr>
              <w:t>Nositelj: Ministarstvo obrane</w:t>
            </w:r>
          </w:p>
        </w:tc>
      </w:tr>
      <w:tr w:rsidR="00AA4AF3" w14:paraId="0D74F121" w14:textId="77777777" w:rsidTr="00AA4AF3">
        <w:tc>
          <w:tcPr>
            <w:tcW w:w="750" w:type="dxa"/>
            <w:vAlign w:val="center"/>
            <w:hideMark/>
          </w:tcPr>
          <w:p w14:paraId="033A76C8" w14:textId="77777777" w:rsidR="00AA4AF3" w:rsidRDefault="00AA4AF3">
            <w:pPr>
              <w:spacing w:before="120" w:after="120"/>
              <w:rPr>
                <w:b/>
                <w:lang w:eastAsia="ko-KR"/>
              </w:rPr>
            </w:pPr>
            <w:r>
              <w:rPr>
                <w:b/>
                <w:lang w:eastAsia="ko-KR"/>
              </w:rPr>
              <w:t>A.10.</w:t>
            </w:r>
          </w:p>
        </w:tc>
        <w:tc>
          <w:tcPr>
            <w:tcW w:w="7613" w:type="dxa"/>
            <w:hideMark/>
          </w:tcPr>
          <w:p w14:paraId="74EB99B7" w14:textId="77777777" w:rsidR="00AA4AF3" w:rsidRDefault="00AA4AF3">
            <w:pPr>
              <w:spacing w:before="120" w:after="120"/>
              <w:rPr>
                <w:lang w:eastAsia="ko-KR"/>
              </w:rPr>
            </w:pPr>
            <w:r>
              <w:rPr>
                <w:b/>
                <w:lang w:eastAsia="ko-KR"/>
              </w:rPr>
              <w:t>Odbor za civilne aspekte upravljanja kriznim situacijama (CivCoM)</w:t>
            </w:r>
            <w:r>
              <w:rPr>
                <w:b/>
                <w:lang w:eastAsia="ko-KR"/>
              </w:rPr>
              <w:br/>
            </w:r>
            <w:r>
              <w:rPr>
                <w:lang w:eastAsia="ko-KR"/>
              </w:rPr>
              <w:t>Nositelj: Ministarstvo vanjskih i europskih poslova</w:t>
            </w:r>
          </w:p>
        </w:tc>
      </w:tr>
      <w:tr w:rsidR="00AA4AF3" w14:paraId="6DDA2587" w14:textId="77777777" w:rsidTr="00AA4AF3">
        <w:trPr>
          <w:trHeight w:val="80"/>
        </w:trPr>
        <w:tc>
          <w:tcPr>
            <w:tcW w:w="750" w:type="dxa"/>
            <w:vAlign w:val="center"/>
            <w:hideMark/>
          </w:tcPr>
          <w:p w14:paraId="5A533BE7" w14:textId="77777777" w:rsidR="00AA4AF3" w:rsidRDefault="00AA4AF3">
            <w:pPr>
              <w:spacing w:before="120" w:after="120"/>
              <w:rPr>
                <w:b/>
                <w:lang w:eastAsia="ko-KR"/>
              </w:rPr>
            </w:pPr>
            <w:r>
              <w:rPr>
                <w:b/>
                <w:lang w:eastAsia="ko-KR"/>
              </w:rPr>
              <w:t>A.11.</w:t>
            </w:r>
          </w:p>
        </w:tc>
        <w:tc>
          <w:tcPr>
            <w:tcW w:w="7613" w:type="dxa"/>
            <w:hideMark/>
          </w:tcPr>
          <w:p w14:paraId="462E009B" w14:textId="041CBCA6" w:rsidR="00AA4AF3" w:rsidRDefault="00AA4AF3" w:rsidP="001A580B">
            <w:pPr>
              <w:spacing w:before="120" w:after="120"/>
              <w:rPr>
                <w:lang w:eastAsia="ko-KR"/>
              </w:rPr>
            </w:pPr>
            <w:r>
              <w:rPr>
                <w:b/>
                <w:lang w:eastAsia="ko-KR"/>
              </w:rPr>
              <w:t>Odbor za ekonomsku politiku</w:t>
            </w:r>
            <w:r>
              <w:rPr>
                <w:b/>
                <w:lang w:eastAsia="ko-KR"/>
              </w:rPr>
              <w:br/>
            </w:r>
            <w:r>
              <w:rPr>
                <w:lang w:eastAsia="ko-KR"/>
              </w:rPr>
              <w:t>Nositelji: Ured predsjed</w:t>
            </w:r>
            <w:r w:rsidR="005215AF">
              <w:rPr>
                <w:lang w:eastAsia="ko-KR"/>
              </w:rPr>
              <w:t>nika Vlade Republike Hrvatske</w:t>
            </w:r>
            <w:r w:rsidR="001A580B">
              <w:rPr>
                <w:lang w:eastAsia="ko-KR"/>
              </w:rPr>
              <w:t xml:space="preserve"> i Ministarstvo financija</w:t>
            </w:r>
          </w:p>
        </w:tc>
      </w:tr>
      <w:tr w:rsidR="00AA4AF3" w14:paraId="3BADBF20" w14:textId="77777777" w:rsidTr="00AA4AF3">
        <w:tc>
          <w:tcPr>
            <w:tcW w:w="750" w:type="dxa"/>
            <w:vAlign w:val="center"/>
            <w:hideMark/>
          </w:tcPr>
          <w:p w14:paraId="64DEA979" w14:textId="77777777" w:rsidR="00AA4AF3" w:rsidRDefault="00AA4AF3">
            <w:pPr>
              <w:spacing w:before="120" w:after="120"/>
              <w:rPr>
                <w:b/>
                <w:lang w:eastAsia="ko-KR"/>
              </w:rPr>
            </w:pPr>
            <w:r>
              <w:rPr>
                <w:b/>
                <w:lang w:eastAsia="ko-KR"/>
              </w:rPr>
              <w:t>A.12.</w:t>
            </w:r>
          </w:p>
        </w:tc>
        <w:tc>
          <w:tcPr>
            <w:tcW w:w="7613" w:type="dxa"/>
            <w:hideMark/>
          </w:tcPr>
          <w:p w14:paraId="4D18637E" w14:textId="77777777" w:rsidR="00AA4AF3" w:rsidRDefault="00AA4AF3">
            <w:pPr>
              <w:spacing w:before="120" w:after="120"/>
              <w:rPr>
                <w:lang w:eastAsia="ko-KR"/>
              </w:rPr>
            </w:pPr>
            <w:r>
              <w:rPr>
                <w:b/>
                <w:lang w:eastAsia="ko-KR"/>
              </w:rPr>
              <w:t>Odbor za financijske usluge</w:t>
            </w:r>
            <w:r>
              <w:rPr>
                <w:b/>
                <w:lang w:eastAsia="ko-KR"/>
              </w:rPr>
              <w:br/>
            </w:r>
            <w:r>
              <w:rPr>
                <w:lang w:eastAsia="ko-KR"/>
              </w:rPr>
              <w:t>Nositelj: Ministarstvo financija</w:t>
            </w:r>
          </w:p>
        </w:tc>
      </w:tr>
      <w:tr w:rsidR="00AA4AF3" w14:paraId="6E4BB287" w14:textId="77777777" w:rsidTr="00AA4AF3">
        <w:tc>
          <w:tcPr>
            <w:tcW w:w="750" w:type="dxa"/>
            <w:vAlign w:val="center"/>
            <w:hideMark/>
          </w:tcPr>
          <w:p w14:paraId="138A0D1D" w14:textId="77777777" w:rsidR="00AA4AF3" w:rsidRDefault="00AA4AF3">
            <w:pPr>
              <w:spacing w:before="120" w:after="120"/>
              <w:rPr>
                <w:b/>
                <w:lang w:eastAsia="ko-KR"/>
              </w:rPr>
            </w:pPr>
            <w:r>
              <w:rPr>
                <w:b/>
                <w:lang w:eastAsia="ko-KR"/>
              </w:rPr>
              <w:t>A.13.</w:t>
            </w:r>
          </w:p>
        </w:tc>
        <w:tc>
          <w:tcPr>
            <w:tcW w:w="7613" w:type="dxa"/>
            <w:hideMark/>
          </w:tcPr>
          <w:p w14:paraId="3225C6E3" w14:textId="77777777" w:rsidR="00AA4AF3" w:rsidRDefault="00AA4AF3">
            <w:pPr>
              <w:spacing w:before="120" w:after="120"/>
              <w:rPr>
                <w:b/>
                <w:lang w:eastAsia="ko-KR"/>
              </w:rPr>
            </w:pPr>
            <w:r>
              <w:rPr>
                <w:b/>
                <w:lang w:eastAsia="ko-KR"/>
              </w:rPr>
              <w:t>Odbor za sigurnost</w:t>
            </w:r>
            <w:r>
              <w:rPr>
                <w:b/>
                <w:lang w:eastAsia="ko-KR"/>
              </w:rPr>
              <w:br/>
            </w:r>
            <w:r>
              <w:rPr>
                <w:lang w:eastAsia="ko-KR"/>
              </w:rPr>
              <w:t>Nositelj: Ured Vijeća za nacionalnu sigurnost</w:t>
            </w:r>
          </w:p>
        </w:tc>
      </w:tr>
      <w:tr w:rsidR="00AA4AF3" w14:paraId="2094E93A" w14:textId="77777777" w:rsidTr="00AA4AF3">
        <w:tc>
          <w:tcPr>
            <w:tcW w:w="750" w:type="dxa"/>
            <w:vAlign w:val="center"/>
            <w:hideMark/>
          </w:tcPr>
          <w:p w14:paraId="690CCA7E" w14:textId="77777777" w:rsidR="00AA4AF3" w:rsidRDefault="00AA4AF3">
            <w:pPr>
              <w:spacing w:before="120" w:after="120"/>
              <w:rPr>
                <w:b/>
                <w:lang w:eastAsia="ko-KR"/>
              </w:rPr>
            </w:pPr>
            <w:r>
              <w:rPr>
                <w:b/>
                <w:lang w:eastAsia="ko-KR"/>
              </w:rPr>
              <w:t>A.14.</w:t>
            </w:r>
          </w:p>
        </w:tc>
        <w:tc>
          <w:tcPr>
            <w:tcW w:w="7613" w:type="dxa"/>
          </w:tcPr>
          <w:p w14:paraId="2AC141E1" w14:textId="77777777" w:rsidR="00AA4AF3" w:rsidRDefault="00AA4AF3">
            <w:pPr>
              <w:spacing w:before="120" w:after="120"/>
              <w:rPr>
                <w:lang w:eastAsia="ko-KR"/>
              </w:rPr>
            </w:pPr>
            <w:r>
              <w:rPr>
                <w:b/>
                <w:lang w:eastAsia="ko-KR"/>
              </w:rPr>
              <w:t>Skupina Antici</w:t>
            </w:r>
            <w:r>
              <w:rPr>
                <w:b/>
                <w:lang w:eastAsia="ko-KR"/>
              </w:rPr>
              <w:br/>
              <w:t>Skupina Antici (članak 50.)</w:t>
            </w:r>
            <w:r>
              <w:rPr>
                <w:b/>
                <w:lang w:eastAsia="ko-KR"/>
              </w:rPr>
              <w:br/>
            </w:r>
            <w:r>
              <w:rPr>
                <w:lang w:eastAsia="ko-KR"/>
              </w:rPr>
              <w:t>Nositelj: Ministarstvo vanjskih i europskih poslova</w:t>
            </w:r>
          </w:p>
          <w:p w14:paraId="5309231D" w14:textId="77777777" w:rsidR="00AA4AF3" w:rsidRDefault="00AA4AF3">
            <w:pPr>
              <w:spacing w:before="120" w:after="120"/>
              <w:rPr>
                <w:lang w:eastAsia="ko-KR"/>
              </w:rPr>
            </w:pPr>
          </w:p>
        </w:tc>
      </w:tr>
      <w:tr w:rsidR="00AA4AF3" w14:paraId="22F02A12" w14:textId="77777777" w:rsidTr="00AA4AF3">
        <w:tc>
          <w:tcPr>
            <w:tcW w:w="750" w:type="dxa"/>
            <w:vAlign w:val="center"/>
            <w:hideMark/>
          </w:tcPr>
          <w:p w14:paraId="0BC419CF" w14:textId="77777777" w:rsidR="00AA4AF3" w:rsidRDefault="00AA4AF3">
            <w:pPr>
              <w:spacing w:before="120" w:after="120"/>
              <w:rPr>
                <w:b/>
                <w:lang w:eastAsia="ko-KR"/>
              </w:rPr>
            </w:pPr>
            <w:r>
              <w:rPr>
                <w:b/>
                <w:lang w:eastAsia="ko-KR"/>
              </w:rPr>
              <w:t>A.15.</w:t>
            </w:r>
          </w:p>
        </w:tc>
        <w:tc>
          <w:tcPr>
            <w:tcW w:w="7613" w:type="dxa"/>
            <w:hideMark/>
          </w:tcPr>
          <w:p w14:paraId="7D1ED577" w14:textId="77777777" w:rsidR="00AA4AF3" w:rsidRDefault="00AA4AF3">
            <w:pPr>
              <w:spacing w:before="120" w:after="120"/>
              <w:rPr>
                <w:lang w:eastAsia="ko-KR"/>
              </w:rPr>
            </w:pPr>
            <w:r>
              <w:rPr>
                <w:b/>
                <w:lang w:eastAsia="ko-KR"/>
              </w:rPr>
              <w:t>Skupina Mertens</w:t>
            </w:r>
            <w:r>
              <w:rPr>
                <w:b/>
                <w:lang w:eastAsia="ko-KR"/>
              </w:rPr>
              <w:br/>
            </w:r>
            <w:r>
              <w:rPr>
                <w:lang w:eastAsia="ko-KR"/>
              </w:rPr>
              <w:t>Nositelj: Ministarstvo vanjskih i europskih poslova</w:t>
            </w:r>
          </w:p>
        </w:tc>
      </w:tr>
      <w:tr w:rsidR="00AA4AF3" w14:paraId="1449A811" w14:textId="77777777" w:rsidTr="00AA4AF3">
        <w:tc>
          <w:tcPr>
            <w:tcW w:w="750" w:type="dxa"/>
            <w:hideMark/>
          </w:tcPr>
          <w:p w14:paraId="728AC77B" w14:textId="77777777" w:rsidR="00AA4AF3" w:rsidRDefault="00AA4AF3">
            <w:pPr>
              <w:spacing w:before="120" w:after="120"/>
              <w:rPr>
                <w:b/>
                <w:lang w:eastAsia="ko-KR"/>
              </w:rPr>
            </w:pPr>
            <w:r>
              <w:rPr>
                <w:b/>
                <w:lang w:eastAsia="ko-KR"/>
              </w:rPr>
              <w:t>A.16.</w:t>
            </w:r>
          </w:p>
        </w:tc>
        <w:tc>
          <w:tcPr>
            <w:tcW w:w="7613" w:type="dxa"/>
            <w:hideMark/>
          </w:tcPr>
          <w:p w14:paraId="5113BCCF" w14:textId="77777777" w:rsidR="00AA4AF3" w:rsidRDefault="00AA4AF3">
            <w:pPr>
              <w:spacing w:before="120" w:after="120"/>
              <w:rPr>
                <w:lang w:eastAsia="ko-KR"/>
              </w:rPr>
            </w:pPr>
            <w:r>
              <w:rPr>
                <w:b/>
                <w:lang w:eastAsia="ko-KR"/>
              </w:rPr>
              <w:t>Skupina prijatelja predsjedništva</w:t>
            </w:r>
            <w:r>
              <w:rPr>
                <w:b/>
                <w:lang w:eastAsia="ko-KR"/>
              </w:rPr>
              <w:br/>
            </w:r>
            <w:r>
              <w:rPr>
                <w:lang w:eastAsia="ko-KR"/>
              </w:rPr>
              <w:t xml:space="preserve">- </w:t>
            </w:r>
            <w:r>
              <w:rPr>
                <w:b/>
                <w:lang w:eastAsia="ko-KR"/>
              </w:rPr>
              <w:t>Regulatorni postupak s kontrolom (RPK)</w:t>
            </w:r>
            <w:r>
              <w:rPr>
                <w:lang w:eastAsia="ko-KR"/>
              </w:rPr>
              <w:t xml:space="preserve"> </w:t>
            </w:r>
            <w:r>
              <w:rPr>
                <w:b/>
                <w:lang w:eastAsia="ko-KR"/>
              </w:rPr>
              <w:t>– prilagodba</w:t>
            </w:r>
            <w:r>
              <w:rPr>
                <w:lang w:eastAsia="ko-KR"/>
              </w:rPr>
              <w:br/>
              <w:t>Nositelj: Ministarstvo vanjskih i europskih poslova</w:t>
            </w:r>
          </w:p>
          <w:p w14:paraId="7D3F263D" w14:textId="77777777" w:rsidR="00AA4AF3" w:rsidRDefault="00AA4AF3">
            <w:pPr>
              <w:spacing w:before="120" w:after="120"/>
              <w:ind w:hanging="14"/>
              <w:rPr>
                <w:b/>
                <w:lang w:eastAsia="ko-KR"/>
              </w:rPr>
            </w:pPr>
            <w:r>
              <w:rPr>
                <w:lang w:eastAsia="ko-KR"/>
              </w:rPr>
              <w:t xml:space="preserve">- </w:t>
            </w:r>
            <w:r>
              <w:rPr>
                <w:b/>
                <w:lang w:eastAsia="ko-KR"/>
              </w:rPr>
              <w:t>dogovori za integrirani odgovor na političku krizu i provedbu klauzule o solidarnosti (IPCR/SCI)</w:t>
            </w:r>
          </w:p>
          <w:p w14:paraId="7AAAF894" w14:textId="77777777" w:rsidR="00AA4AF3" w:rsidRDefault="00AA4AF3">
            <w:pPr>
              <w:spacing w:before="120" w:after="120"/>
              <w:ind w:hanging="14"/>
              <w:rPr>
                <w:lang w:eastAsia="ko-KR"/>
              </w:rPr>
            </w:pPr>
            <w:r>
              <w:rPr>
                <w:lang w:eastAsia="ko-KR"/>
              </w:rPr>
              <w:t xml:space="preserve">Nositelji: Ministarstvo vanjskih i europskih poslova i Ministarstvo unutarnjih poslova </w:t>
            </w:r>
          </w:p>
          <w:p w14:paraId="0C0F40E0" w14:textId="77777777" w:rsidR="00AA4AF3" w:rsidRDefault="00AA4AF3">
            <w:pPr>
              <w:spacing w:before="120" w:after="120"/>
              <w:rPr>
                <w:rFonts w:eastAsia="Calibri"/>
                <w:lang w:eastAsia="ko-KR"/>
              </w:rPr>
            </w:pPr>
            <w:r>
              <w:rPr>
                <w:lang w:eastAsia="ko-KR"/>
              </w:rPr>
              <w:t xml:space="preserve">- </w:t>
            </w:r>
            <w:r>
              <w:rPr>
                <w:b/>
                <w:lang w:eastAsia="ko-KR"/>
              </w:rPr>
              <w:t>integrirana pomorska politika (IPP)</w:t>
            </w:r>
            <w:r>
              <w:rPr>
                <w:b/>
                <w:lang w:eastAsia="ko-KR"/>
              </w:rPr>
              <w:br/>
            </w:r>
            <w:r>
              <w:rPr>
                <w:lang w:eastAsia="ko-KR"/>
              </w:rPr>
              <w:t>Nositelj: Ministarstvo mora, prometa i infrastrukture</w:t>
            </w:r>
          </w:p>
          <w:p w14:paraId="403895A3" w14:textId="77777777" w:rsidR="00AA4AF3" w:rsidRDefault="00AA4AF3">
            <w:pPr>
              <w:spacing w:before="120" w:after="120"/>
              <w:rPr>
                <w:lang w:eastAsia="ko-KR"/>
              </w:rPr>
            </w:pPr>
            <w:r>
              <w:rPr>
                <w:b/>
                <w:lang w:eastAsia="ko-KR"/>
              </w:rPr>
              <w:t>- Strategija pomorske sigurnosti EU-a (EUMSS)</w:t>
            </w:r>
            <w:r>
              <w:rPr>
                <w:b/>
                <w:lang w:eastAsia="ko-KR"/>
              </w:rPr>
              <w:br/>
            </w:r>
            <w:r>
              <w:rPr>
                <w:lang w:eastAsia="ko-KR"/>
              </w:rPr>
              <w:t xml:space="preserve">Nositelji: Ministarstvo mora, prometa i infrastrukture i Ministarstvo obrane </w:t>
            </w:r>
          </w:p>
          <w:p w14:paraId="55D153E6" w14:textId="77777777" w:rsidR="00AA4AF3" w:rsidRDefault="00AA4AF3">
            <w:pPr>
              <w:spacing w:before="120" w:after="120"/>
              <w:rPr>
                <w:lang w:eastAsia="ko-KR"/>
              </w:rPr>
            </w:pPr>
            <w:r>
              <w:rPr>
                <w:lang w:eastAsia="ko-KR"/>
              </w:rPr>
              <w:t xml:space="preserve">- </w:t>
            </w:r>
            <w:r>
              <w:rPr>
                <w:b/>
                <w:lang w:eastAsia="ko-KR"/>
              </w:rPr>
              <w:t>makroregionalne strategije</w:t>
            </w:r>
            <w:r>
              <w:rPr>
                <w:b/>
                <w:lang w:eastAsia="ko-KR"/>
              </w:rPr>
              <w:br/>
            </w:r>
            <w:r>
              <w:rPr>
                <w:lang w:eastAsia="ko-KR"/>
              </w:rPr>
              <w:t>Nositelj: Ministarstvo regionalnoga razvoja i fondova EU</w:t>
            </w:r>
          </w:p>
          <w:p w14:paraId="5A8C758C" w14:textId="77777777" w:rsidR="00AA4AF3" w:rsidRDefault="00AA4AF3">
            <w:pPr>
              <w:spacing w:before="120" w:after="120"/>
              <w:rPr>
                <w:lang w:eastAsia="ko-KR"/>
              </w:rPr>
            </w:pPr>
            <w:r>
              <w:rPr>
                <w:lang w:eastAsia="ko-KR"/>
              </w:rPr>
              <w:t xml:space="preserve">- </w:t>
            </w:r>
            <w:r>
              <w:rPr>
                <w:b/>
                <w:lang w:eastAsia="ko-KR"/>
              </w:rPr>
              <w:t>sastanak na vrhu u Valletti o migracijama</w:t>
            </w:r>
            <w:r>
              <w:rPr>
                <w:b/>
                <w:lang w:eastAsia="ko-KR"/>
              </w:rPr>
              <w:br/>
            </w:r>
            <w:r>
              <w:rPr>
                <w:lang w:eastAsia="ko-KR"/>
              </w:rPr>
              <w:t xml:space="preserve">Nositelj: Ministarstvo vanjskih i europskih poslova </w:t>
            </w:r>
          </w:p>
          <w:p w14:paraId="59865147" w14:textId="77777777" w:rsidR="00AA4AF3" w:rsidRDefault="00AA4AF3">
            <w:pPr>
              <w:spacing w:before="120" w:after="120"/>
              <w:rPr>
                <w:lang w:eastAsia="ko-KR"/>
              </w:rPr>
            </w:pPr>
            <w:r>
              <w:rPr>
                <w:lang w:eastAsia="ko-KR"/>
              </w:rPr>
              <w:t xml:space="preserve">- </w:t>
            </w:r>
            <w:r>
              <w:rPr>
                <w:b/>
                <w:lang w:eastAsia="ko-KR"/>
              </w:rPr>
              <w:t>Plan vanjskih ulaganja / Europski fond za održivi razvoj (EIP/EFSD)</w:t>
            </w:r>
            <w:r>
              <w:rPr>
                <w:b/>
                <w:lang w:eastAsia="ko-KR"/>
              </w:rPr>
              <w:br/>
            </w:r>
            <w:r>
              <w:rPr>
                <w:lang w:eastAsia="ko-KR"/>
              </w:rPr>
              <w:t xml:space="preserve">Nositelj: Ministarstvo vanjskih i europskih poslova </w:t>
            </w:r>
          </w:p>
          <w:p w14:paraId="10E8ED55" w14:textId="77777777" w:rsidR="00AA4AF3" w:rsidRDefault="00AA4AF3">
            <w:pPr>
              <w:spacing w:before="120" w:after="120"/>
              <w:rPr>
                <w:lang w:eastAsia="ko-KR"/>
              </w:rPr>
            </w:pPr>
            <w:r>
              <w:rPr>
                <w:lang w:eastAsia="ko-KR"/>
              </w:rPr>
              <w:t xml:space="preserve">- </w:t>
            </w:r>
            <w:r>
              <w:rPr>
                <w:b/>
                <w:lang w:eastAsia="ko-KR"/>
              </w:rPr>
              <w:t>provedba mjere 1. Zajedničkog okvira za suzbijanje hibridnih prijetnji</w:t>
            </w:r>
            <w:r>
              <w:rPr>
                <w:b/>
                <w:lang w:eastAsia="ko-KR"/>
              </w:rPr>
              <w:br/>
            </w:r>
            <w:r>
              <w:rPr>
                <w:lang w:eastAsia="ko-KR"/>
              </w:rPr>
              <w:t xml:space="preserve">Nositelji: Ministarstvo vanjskih i europskih poslova i Ministarstvo obrane </w:t>
            </w:r>
          </w:p>
          <w:p w14:paraId="52E595DE" w14:textId="77777777" w:rsidR="00AA4AF3" w:rsidRDefault="00AA4AF3">
            <w:pPr>
              <w:spacing w:before="120" w:after="120"/>
              <w:rPr>
                <w:lang w:eastAsia="ko-KR"/>
              </w:rPr>
            </w:pPr>
            <w:r>
              <w:rPr>
                <w:b/>
                <w:lang w:eastAsia="ko-KR"/>
              </w:rPr>
              <w:t>- Europski fond za obranu (EDF)</w:t>
            </w:r>
            <w:r>
              <w:rPr>
                <w:b/>
                <w:lang w:eastAsia="ko-KR"/>
              </w:rPr>
              <w:br/>
            </w:r>
            <w:r>
              <w:rPr>
                <w:lang w:eastAsia="ko-KR"/>
              </w:rPr>
              <w:t xml:space="preserve">Nositelji: Ministarstvo obrane i Ministarstvo gospodarstva, poduzetništva i obrta </w:t>
            </w:r>
          </w:p>
          <w:p w14:paraId="4CB34422" w14:textId="77777777" w:rsidR="00AA4AF3" w:rsidRDefault="00AA4AF3">
            <w:pPr>
              <w:spacing w:before="120" w:after="120"/>
              <w:rPr>
                <w:lang w:eastAsia="ko-KR"/>
              </w:rPr>
            </w:pPr>
            <w:r>
              <w:rPr>
                <w:lang w:eastAsia="ko-KR"/>
              </w:rPr>
              <w:t xml:space="preserve">- </w:t>
            </w:r>
            <w:r>
              <w:rPr>
                <w:b/>
                <w:lang w:eastAsia="ko-KR"/>
              </w:rPr>
              <w:t>Instrument za povezivanje Europe (CEF)</w:t>
            </w:r>
            <w:r>
              <w:rPr>
                <w:b/>
                <w:lang w:eastAsia="ko-KR"/>
              </w:rPr>
              <w:br/>
            </w:r>
            <w:r>
              <w:rPr>
                <w:lang w:eastAsia="ko-KR"/>
              </w:rPr>
              <w:t>Nositelji: Ministarstvo mora, prometa i infrastrukture i Ministarstvo zaštite okoliša i energetike</w:t>
            </w:r>
          </w:p>
        </w:tc>
      </w:tr>
      <w:tr w:rsidR="00AA4AF3" w14:paraId="5E4A97A0" w14:textId="77777777" w:rsidTr="00AA4AF3">
        <w:tc>
          <w:tcPr>
            <w:tcW w:w="750" w:type="dxa"/>
            <w:vAlign w:val="center"/>
            <w:hideMark/>
          </w:tcPr>
          <w:p w14:paraId="68C1543D" w14:textId="77777777" w:rsidR="00AA4AF3" w:rsidRDefault="00AA4AF3">
            <w:pPr>
              <w:spacing w:before="120" w:after="120"/>
              <w:rPr>
                <w:b/>
                <w:lang w:eastAsia="ko-KR"/>
              </w:rPr>
            </w:pPr>
            <w:r>
              <w:rPr>
                <w:b/>
                <w:lang w:eastAsia="ko-KR"/>
              </w:rPr>
              <w:t>A.18.</w:t>
            </w:r>
          </w:p>
        </w:tc>
        <w:tc>
          <w:tcPr>
            <w:tcW w:w="7613" w:type="dxa"/>
            <w:hideMark/>
          </w:tcPr>
          <w:p w14:paraId="5BC98D9D" w14:textId="77777777" w:rsidR="00AA4AF3" w:rsidRDefault="00AA4AF3">
            <w:pPr>
              <w:spacing w:before="120" w:after="120"/>
              <w:rPr>
                <w:b/>
                <w:lang w:eastAsia="ko-KR"/>
              </w:rPr>
            </w:pPr>
            <w:r>
              <w:rPr>
                <w:b/>
                <w:lang w:eastAsia="ko-KR"/>
              </w:rPr>
              <w:t>Savjetnici</w:t>
            </w:r>
            <w:r>
              <w:rPr>
                <w:b/>
                <w:lang w:eastAsia="ko-KR"/>
              </w:rPr>
              <w:br/>
            </w:r>
            <w:r>
              <w:rPr>
                <w:lang w:eastAsia="ko-KR"/>
              </w:rPr>
              <w:t>Nositelj: Ministarstvo vanjskih i europskih poslova</w:t>
            </w:r>
          </w:p>
        </w:tc>
      </w:tr>
      <w:tr w:rsidR="00AA4AF3" w14:paraId="6687D6F7" w14:textId="77777777" w:rsidTr="00AA4AF3">
        <w:tc>
          <w:tcPr>
            <w:tcW w:w="750" w:type="dxa"/>
            <w:vAlign w:val="center"/>
            <w:hideMark/>
          </w:tcPr>
          <w:p w14:paraId="6EA7BBED" w14:textId="77777777" w:rsidR="00AA4AF3" w:rsidRDefault="00AA4AF3">
            <w:pPr>
              <w:spacing w:before="120" w:after="120"/>
              <w:rPr>
                <w:b/>
                <w:lang w:eastAsia="ko-KR"/>
              </w:rPr>
            </w:pPr>
            <w:r>
              <w:rPr>
                <w:b/>
                <w:lang w:eastAsia="ko-KR"/>
              </w:rPr>
              <w:t>A.19.</w:t>
            </w:r>
          </w:p>
        </w:tc>
        <w:tc>
          <w:tcPr>
            <w:tcW w:w="7613" w:type="dxa"/>
            <w:hideMark/>
          </w:tcPr>
          <w:p w14:paraId="33E15508" w14:textId="77777777" w:rsidR="00AA4AF3" w:rsidRDefault="00AA4AF3">
            <w:pPr>
              <w:spacing w:before="120" w:after="120"/>
              <w:rPr>
                <w:b/>
                <w:lang w:eastAsia="ko-KR"/>
              </w:rPr>
            </w:pPr>
            <w:r>
              <w:rPr>
                <w:b/>
                <w:i/>
                <w:lang w:eastAsia="ko-KR"/>
              </w:rPr>
              <w:t>Ad hoc</w:t>
            </w:r>
            <w:r>
              <w:rPr>
                <w:b/>
                <w:lang w:eastAsia="ko-KR"/>
              </w:rPr>
              <w:t xml:space="preserve"> radna skupina za članak 50. UEU-a</w:t>
            </w:r>
            <w:r>
              <w:rPr>
                <w:b/>
                <w:lang w:eastAsia="ko-KR"/>
              </w:rPr>
              <w:br/>
            </w:r>
            <w:r>
              <w:rPr>
                <w:lang w:eastAsia="ko-KR"/>
              </w:rPr>
              <w:t>Nositelj: Ministarstvo vanjskih i europskih poslova</w:t>
            </w:r>
            <w:r>
              <w:rPr>
                <w:b/>
                <w:lang w:eastAsia="ko-KR"/>
              </w:rPr>
              <w:t xml:space="preserve"> </w:t>
            </w:r>
          </w:p>
        </w:tc>
      </w:tr>
    </w:tbl>
    <w:p w14:paraId="044EB161" w14:textId="77777777" w:rsidR="00AA4AF3" w:rsidRDefault="00AA4AF3" w:rsidP="00AA4AF3">
      <w:pPr>
        <w:jc w:val="both"/>
        <w:rPr>
          <w:lang w:eastAsia="ko-KR"/>
        </w:rPr>
      </w:pPr>
    </w:p>
    <w:p w14:paraId="59F77C13" w14:textId="77777777" w:rsidR="00AA4AF3" w:rsidRDefault="00AA4AF3" w:rsidP="00AA4AF3">
      <w:pPr>
        <w:numPr>
          <w:ilvl w:val="0"/>
          <w:numId w:val="3"/>
        </w:numPr>
        <w:pBdr>
          <w:bottom w:val="single" w:sz="4" w:space="1" w:color="auto"/>
        </w:pBdr>
        <w:jc w:val="both"/>
        <w:rPr>
          <w:b/>
          <w:lang w:eastAsia="ko-KR"/>
        </w:rPr>
      </w:pPr>
      <w:r>
        <w:rPr>
          <w:b/>
          <w:spacing w:val="-2"/>
          <w:w w:val="108"/>
          <w:lang w:eastAsia="ko-KR"/>
        </w:rPr>
        <w:t xml:space="preserve">U Vijeću </w:t>
      </w:r>
      <w:r>
        <w:rPr>
          <w:b/>
          <w:spacing w:val="-1"/>
          <w:lang w:eastAsia="ko-KR"/>
        </w:rPr>
        <w:t xml:space="preserve">Europske unije za opće </w:t>
      </w:r>
      <w:r>
        <w:rPr>
          <w:b/>
          <w:spacing w:val="-2"/>
          <w:w w:val="108"/>
          <w:lang w:eastAsia="ko-KR"/>
        </w:rPr>
        <w:t>poslove</w:t>
      </w:r>
      <w:r>
        <w:rPr>
          <w:b/>
          <w:lang w:eastAsia="ko-KR"/>
        </w:rPr>
        <w:t xml:space="preserve"> </w:t>
      </w:r>
    </w:p>
    <w:p w14:paraId="065FDAB2" w14:textId="77777777" w:rsidR="00AA4AF3" w:rsidRDefault="00AA4AF3" w:rsidP="00AA4AF3">
      <w:pPr>
        <w:jc w:val="both"/>
        <w:rPr>
          <w:lang w:eastAsia="ko-KR"/>
        </w:rPr>
      </w:pPr>
    </w:p>
    <w:tbl>
      <w:tblPr>
        <w:tblW w:w="0" w:type="auto"/>
        <w:tblInd w:w="534" w:type="dxa"/>
        <w:tblLook w:val="04A0" w:firstRow="1" w:lastRow="0" w:firstColumn="1" w:lastColumn="0" w:noHBand="0" w:noVBand="1"/>
      </w:tblPr>
      <w:tblGrid>
        <w:gridCol w:w="737"/>
        <w:gridCol w:w="8017"/>
      </w:tblGrid>
      <w:tr w:rsidR="00AA4AF3" w14:paraId="2FDB40F2" w14:textId="77777777" w:rsidTr="00AA4AF3">
        <w:tc>
          <w:tcPr>
            <w:tcW w:w="708" w:type="dxa"/>
            <w:vAlign w:val="center"/>
            <w:hideMark/>
          </w:tcPr>
          <w:p w14:paraId="26558075" w14:textId="77777777" w:rsidR="00AA4AF3" w:rsidRDefault="00AA4AF3">
            <w:pPr>
              <w:spacing w:before="120" w:after="120"/>
              <w:rPr>
                <w:b/>
                <w:lang w:eastAsia="ko-KR"/>
              </w:rPr>
            </w:pPr>
            <w:r>
              <w:rPr>
                <w:b/>
                <w:lang w:eastAsia="ko-KR"/>
              </w:rPr>
              <w:t>B.1.</w:t>
            </w:r>
          </w:p>
        </w:tc>
        <w:tc>
          <w:tcPr>
            <w:tcW w:w="8046" w:type="dxa"/>
            <w:hideMark/>
          </w:tcPr>
          <w:p w14:paraId="392DDF46" w14:textId="77777777" w:rsidR="00AA4AF3" w:rsidRDefault="00AA4AF3">
            <w:pPr>
              <w:spacing w:before="120" w:after="120"/>
              <w:rPr>
                <w:lang w:eastAsia="ko-KR"/>
              </w:rPr>
            </w:pPr>
            <w:r>
              <w:rPr>
                <w:b/>
                <w:lang w:eastAsia="ko-KR"/>
              </w:rPr>
              <w:t>Radna skupina za opće poslove</w:t>
            </w:r>
            <w:r>
              <w:rPr>
                <w:rStyle w:val="FootnoteReference"/>
                <w:b/>
                <w:lang w:eastAsia="ko-KR"/>
              </w:rPr>
              <w:footnoteReference w:id="1"/>
            </w:r>
            <w:r>
              <w:rPr>
                <w:b/>
                <w:lang w:eastAsia="ko-KR"/>
              </w:rPr>
              <w:t xml:space="preserve">  </w:t>
            </w:r>
            <w:r>
              <w:rPr>
                <w:b/>
                <w:lang w:eastAsia="ko-KR"/>
              </w:rPr>
              <w:br/>
            </w:r>
            <w:r>
              <w:rPr>
                <w:lang w:eastAsia="ko-KR"/>
              </w:rPr>
              <w:t>Nositelj: Ministarstvo vanjskih i europskih poslova</w:t>
            </w:r>
          </w:p>
        </w:tc>
      </w:tr>
      <w:tr w:rsidR="00AA4AF3" w14:paraId="6C190269" w14:textId="77777777" w:rsidTr="00AA4AF3">
        <w:tc>
          <w:tcPr>
            <w:tcW w:w="708" w:type="dxa"/>
            <w:vAlign w:val="center"/>
            <w:hideMark/>
          </w:tcPr>
          <w:p w14:paraId="09574674" w14:textId="77777777" w:rsidR="00AA4AF3" w:rsidRDefault="00AA4AF3">
            <w:pPr>
              <w:spacing w:before="120" w:after="120"/>
              <w:rPr>
                <w:b/>
                <w:lang w:eastAsia="ko-KR"/>
              </w:rPr>
            </w:pPr>
            <w:r>
              <w:rPr>
                <w:b/>
                <w:lang w:eastAsia="ko-KR"/>
              </w:rPr>
              <w:t>B.3.</w:t>
            </w:r>
          </w:p>
        </w:tc>
        <w:tc>
          <w:tcPr>
            <w:tcW w:w="8046" w:type="dxa"/>
            <w:hideMark/>
          </w:tcPr>
          <w:p w14:paraId="74368F01" w14:textId="77777777" w:rsidR="00AA4AF3" w:rsidRDefault="00AA4AF3">
            <w:pPr>
              <w:spacing w:before="120" w:after="120"/>
              <w:rPr>
                <w:lang w:eastAsia="ko-KR"/>
              </w:rPr>
            </w:pPr>
            <w:r>
              <w:rPr>
                <w:b/>
                <w:lang w:eastAsia="ko-KR"/>
              </w:rPr>
              <w:t>Radna skupina na visokoj razini za azil i migracije</w:t>
            </w:r>
            <w:r>
              <w:rPr>
                <w:b/>
                <w:lang w:eastAsia="ko-KR"/>
              </w:rPr>
              <w:br/>
            </w:r>
            <w:r>
              <w:rPr>
                <w:lang w:eastAsia="ko-KR"/>
              </w:rPr>
              <w:t xml:space="preserve">Nositelj: Ministarstvo vanjskih i europskih poslova </w:t>
            </w:r>
          </w:p>
        </w:tc>
      </w:tr>
      <w:tr w:rsidR="00AA4AF3" w14:paraId="4E99E86E" w14:textId="77777777" w:rsidTr="00AA4AF3">
        <w:tc>
          <w:tcPr>
            <w:tcW w:w="708" w:type="dxa"/>
            <w:vAlign w:val="center"/>
            <w:hideMark/>
          </w:tcPr>
          <w:p w14:paraId="167E6976" w14:textId="77777777" w:rsidR="00AA4AF3" w:rsidRDefault="00AA4AF3">
            <w:pPr>
              <w:spacing w:before="120" w:after="120"/>
              <w:rPr>
                <w:b/>
                <w:lang w:eastAsia="ko-KR"/>
              </w:rPr>
            </w:pPr>
            <w:r>
              <w:rPr>
                <w:b/>
                <w:lang w:eastAsia="ko-KR"/>
              </w:rPr>
              <w:t>B.4.</w:t>
            </w:r>
          </w:p>
        </w:tc>
        <w:tc>
          <w:tcPr>
            <w:tcW w:w="8046" w:type="dxa"/>
            <w:hideMark/>
          </w:tcPr>
          <w:p w14:paraId="0AA09C54" w14:textId="77777777" w:rsidR="00AA4AF3" w:rsidRDefault="00AA4AF3">
            <w:pPr>
              <w:spacing w:before="120" w:after="120"/>
              <w:rPr>
                <w:lang w:eastAsia="ko-KR"/>
              </w:rPr>
            </w:pPr>
            <w:r>
              <w:rPr>
                <w:b/>
                <w:lang w:eastAsia="ko-KR"/>
              </w:rPr>
              <w:t>Horizontalna radna skupina za droge (HDG)</w:t>
            </w:r>
            <w:r>
              <w:rPr>
                <w:b/>
                <w:lang w:eastAsia="ko-KR"/>
              </w:rPr>
              <w:br/>
            </w:r>
            <w:r>
              <w:rPr>
                <w:lang w:eastAsia="ko-KR"/>
              </w:rPr>
              <w:t>Nositelj: Ministarstvo zdravstva</w:t>
            </w:r>
          </w:p>
        </w:tc>
      </w:tr>
      <w:tr w:rsidR="00AA4AF3" w14:paraId="7AC2C4DC" w14:textId="77777777" w:rsidTr="00AA4AF3">
        <w:tc>
          <w:tcPr>
            <w:tcW w:w="708" w:type="dxa"/>
            <w:vAlign w:val="center"/>
            <w:hideMark/>
          </w:tcPr>
          <w:p w14:paraId="01769A5B" w14:textId="77777777" w:rsidR="00AA4AF3" w:rsidRDefault="00AA4AF3">
            <w:pPr>
              <w:spacing w:before="120" w:after="120"/>
              <w:rPr>
                <w:b/>
                <w:lang w:eastAsia="ko-KR"/>
              </w:rPr>
            </w:pPr>
            <w:r>
              <w:rPr>
                <w:b/>
                <w:lang w:eastAsia="ko-KR"/>
              </w:rPr>
              <w:t>B.5.</w:t>
            </w:r>
          </w:p>
        </w:tc>
        <w:tc>
          <w:tcPr>
            <w:tcW w:w="8046" w:type="dxa"/>
            <w:hideMark/>
          </w:tcPr>
          <w:p w14:paraId="3E0C5918" w14:textId="77777777" w:rsidR="00AA4AF3" w:rsidRDefault="00AA4AF3">
            <w:pPr>
              <w:spacing w:before="120" w:after="120"/>
              <w:rPr>
                <w:lang w:eastAsia="ko-KR"/>
              </w:rPr>
            </w:pPr>
            <w:r>
              <w:rPr>
                <w:b/>
                <w:lang w:eastAsia="ko-KR"/>
              </w:rPr>
              <w:t>Radna skupina za strukturne mjere</w:t>
            </w:r>
            <w:r>
              <w:rPr>
                <w:b/>
                <w:lang w:eastAsia="ko-KR"/>
              </w:rPr>
              <w:br/>
            </w:r>
            <w:r>
              <w:rPr>
                <w:lang w:eastAsia="ko-KR"/>
              </w:rPr>
              <w:t>Nositelj: Ministarstvo regionalnoga razvoja i fondova EU</w:t>
            </w:r>
          </w:p>
        </w:tc>
      </w:tr>
      <w:tr w:rsidR="00AA4AF3" w14:paraId="081CBB3D" w14:textId="77777777" w:rsidTr="00AA4AF3">
        <w:tc>
          <w:tcPr>
            <w:tcW w:w="708" w:type="dxa"/>
            <w:vAlign w:val="center"/>
            <w:hideMark/>
          </w:tcPr>
          <w:p w14:paraId="1D071ABE" w14:textId="77777777" w:rsidR="00AA4AF3" w:rsidRDefault="00AA4AF3">
            <w:pPr>
              <w:spacing w:before="120" w:after="120"/>
              <w:rPr>
                <w:b/>
                <w:lang w:eastAsia="ko-KR"/>
              </w:rPr>
            </w:pPr>
            <w:r>
              <w:rPr>
                <w:b/>
                <w:lang w:eastAsia="ko-KR"/>
              </w:rPr>
              <w:t>B.6.</w:t>
            </w:r>
          </w:p>
        </w:tc>
        <w:tc>
          <w:tcPr>
            <w:tcW w:w="8046" w:type="dxa"/>
            <w:hideMark/>
          </w:tcPr>
          <w:p w14:paraId="3499B760" w14:textId="77777777" w:rsidR="00AA4AF3" w:rsidRDefault="00AA4AF3">
            <w:pPr>
              <w:spacing w:before="120" w:after="120"/>
              <w:rPr>
                <w:lang w:eastAsia="ko-KR"/>
              </w:rPr>
            </w:pPr>
            <w:r>
              <w:rPr>
                <w:b/>
                <w:lang w:eastAsia="ko-KR"/>
              </w:rPr>
              <w:t>Radna skupina za najudaljenije regije</w:t>
            </w:r>
            <w:r>
              <w:rPr>
                <w:b/>
                <w:lang w:eastAsia="ko-KR"/>
              </w:rPr>
              <w:br/>
            </w:r>
            <w:r>
              <w:rPr>
                <w:lang w:eastAsia="ko-KR"/>
              </w:rPr>
              <w:t>Nositelj: Ministarstvo regionalnoga razvoja i fondova EU</w:t>
            </w:r>
          </w:p>
        </w:tc>
      </w:tr>
      <w:tr w:rsidR="00AA4AF3" w14:paraId="091B83B5" w14:textId="77777777" w:rsidTr="00AA4AF3">
        <w:tc>
          <w:tcPr>
            <w:tcW w:w="708" w:type="dxa"/>
            <w:vAlign w:val="center"/>
            <w:hideMark/>
          </w:tcPr>
          <w:p w14:paraId="5147D313" w14:textId="77777777" w:rsidR="00AA4AF3" w:rsidRDefault="00AA4AF3">
            <w:pPr>
              <w:spacing w:before="120" w:after="120"/>
              <w:rPr>
                <w:b/>
                <w:lang w:eastAsia="ko-KR"/>
              </w:rPr>
            </w:pPr>
            <w:r>
              <w:rPr>
                <w:b/>
                <w:lang w:eastAsia="ko-KR"/>
              </w:rPr>
              <w:t>B.7.</w:t>
            </w:r>
          </w:p>
        </w:tc>
        <w:tc>
          <w:tcPr>
            <w:tcW w:w="8046" w:type="dxa"/>
            <w:hideMark/>
          </w:tcPr>
          <w:p w14:paraId="4B79576B" w14:textId="77777777" w:rsidR="00AA4AF3" w:rsidRDefault="00AA4AF3">
            <w:pPr>
              <w:spacing w:before="120" w:after="120"/>
              <w:rPr>
                <w:lang w:eastAsia="ko-KR"/>
              </w:rPr>
            </w:pPr>
            <w:r>
              <w:rPr>
                <w:b/>
                <w:lang w:eastAsia="ko-KR"/>
              </w:rPr>
              <w:t>Radna skupina za pitanja atomske energije</w:t>
            </w:r>
            <w:r>
              <w:rPr>
                <w:b/>
                <w:lang w:eastAsia="ko-KR"/>
              </w:rPr>
              <w:br/>
            </w:r>
            <w:r>
              <w:rPr>
                <w:lang w:eastAsia="ko-KR"/>
              </w:rPr>
              <w:t xml:space="preserve">Nositelji: Ministarstvo zaštite okoliša i energetike i Ministarstvo unutarnjih poslova </w:t>
            </w:r>
          </w:p>
        </w:tc>
      </w:tr>
      <w:tr w:rsidR="00AA4AF3" w14:paraId="2AC7F074" w14:textId="77777777" w:rsidTr="00AA4AF3">
        <w:tc>
          <w:tcPr>
            <w:tcW w:w="708" w:type="dxa"/>
            <w:vAlign w:val="center"/>
            <w:hideMark/>
          </w:tcPr>
          <w:p w14:paraId="7F987670" w14:textId="77777777" w:rsidR="00AA4AF3" w:rsidRDefault="00AA4AF3">
            <w:pPr>
              <w:spacing w:before="120" w:after="120"/>
              <w:rPr>
                <w:b/>
                <w:lang w:eastAsia="ko-KR"/>
              </w:rPr>
            </w:pPr>
            <w:r>
              <w:rPr>
                <w:b/>
                <w:lang w:eastAsia="ko-KR"/>
              </w:rPr>
              <w:t>B.8.</w:t>
            </w:r>
          </w:p>
        </w:tc>
        <w:tc>
          <w:tcPr>
            <w:tcW w:w="8046" w:type="dxa"/>
            <w:hideMark/>
          </w:tcPr>
          <w:p w14:paraId="1704B607" w14:textId="77777777" w:rsidR="00AA4AF3" w:rsidRDefault="00AA4AF3">
            <w:pPr>
              <w:spacing w:before="120" w:after="120"/>
              <w:rPr>
                <w:lang w:eastAsia="ko-KR"/>
              </w:rPr>
            </w:pPr>
            <w:r>
              <w:rPr>
                <w:b/>
                <w:lang w:eastAsia="ko-KR"/>
              </w:rPr>
              <w:t>Radna skupina za statistiku</w:t>
            </w:r>
            <w:r>
              <w:rPr>
                <w:b/>
                <w:lang w:eastAsia="ko-KR"/>
              </w:rPr>
              <w:br/>
            </w:r>
            <w:r>
              <w:rPr>
                <w:lang w:eastAsia="ko-KR"/>
              </w:rPr>
              <w:t>Nositelj: Državni zavod za statistiku</w:t>
            </w:r>
          </w:p>
        </w:tc>
      </w:tr>
      <w:tr w:rsidR="00AA4AF3" w14:paraId="36FC8B94" w14:textId="77777777" w:rsidTr="00AA4AF3">
        <w:tc>
          <w:tcPr>
            <w:tcW w:w="708" w:type="dxa"/>
            <w:vAlign w:val="center"/>
            <w:hideMark/>
          </w:tcPr>
          <w:p w14:paraId="536057AC" w14:textId="77777777" w:rsidR="00AA4AF3" w:rsidRDefault="00AA4AF3">
            <w:pPr>
              <w:spacing w:before="120" w:after="120"/>
              <w:rPr>
                <w:b/>
                <w:lang w:eastAsia="ko-KR"/>
              </w:rPr>
            </w:pPr>
            <w:r>
              <w:rPr>
                <w:b/>
                <w:lang w:eastAsia="ko-KR"/>
              </w:rPr>
              <w:t>B.9.</w:t>
            </w:r>
          </w:p>
        </w:tc>
        <w:tc>
          <w:tcPr>
            <w:tcW w:w="8046" w:type="dxa"/>
            <w:hideMark/>
          </w:tcPr>
          <w:p w14:paraId="321050E7" w14:textId="77777777" w:rsidR="00AA4AF3" w:rsidRDefault="00AA4AF3">
            <w:pPr>
              <w:spacing w:before="120" w:after="120"/>
              <w:rPr>
                <w:lang w:eastAsia="ko-KR"/>
              </w:rPr>
            </w:pPr>
            <w:r>
              <w:rPr>
                <w:b/>
                <w:lang w:eastAsia="ko-KR"/>
              </w:rPr>
              <w:t>Radna skupina za informiranje</w:t>
            </w:r>
            <w:r>
              <w:rPr>
                <w:b/>
                <w:lang w:eastAsia="ko-KR"/>
              </w:rPr>
              <w:br/>
            </w:r>
            <w:r>
              <w:rPr>
                <w:lang w:eastAsia="ko-KR"/>
              </w:rPr>
              <w:t>Nositelj: Ministarstvo vanjskih i europskih poslova</w:t>
            </w:r>
            <w:r>
              <w:rPr>
                <w:lang w:eastAsia="ko-KR"/>
              </w:rPr>
              <w:tab/>
            </w:r>
          </w:p>
        </w:tc>
      </w:tr>
      <w:tr w:rsidR="00AA4AF3" w14:paraId="58456CBB" w14:textId="77777777" w:rsidTr="00AA4AF3">
        <w:tc>
          <w:tcPr>
            <w:tcW w:w="708" w:type="dxa"/>
            <w:vAlign w:val="center"/>
            <w:hideMark/>
          </w:tcPr>
          <w:p w14:paraId="1183888E" w14:textId="77777777" w:rsidR="00AA4AF3" w:rsidRDefault="00AA4AF3">
            <w:pPr>
              <w:spacing w:before="120" w:after="120"/>
              <w:rPr>
                <w:b/>
                <w:lang w:eastAsia="ko-KR"/>
              </w:rPr>
            </w:pPr>
            <w:r>
              <w:rPr>
                <w:b/>
                <w:lang w:eastAsia="ko-KR"/>
              </w:rPr>
              <w:t>B.11.</w:t>
            </w:r>
          </w:p>
        </w:tc>
        <w:tc>
          <w:tcPr>
            <w:tcW w:w="8046" w:type="dxa"/>
            <w:hideMark/>
          </w:tcPr>
          <w:p w14:paraId="7E1A769D" w14:textId="77777777" w:rsidR="00AA4AF3" w:rsidRDefault="00AA4AF3">
            <w:pPr>
              <w:spacing w:before="120" w:after="120"/>
              <w:rPr>
                <w:lang w:eastAsia="ko-KR"/>
              </w:rPr>
            </w:pPr>
            <w:r>
              <w:rPr>
                <w:b/>
                <w:lang w:eastAsia="ko-KR"/>
              </w:rPr>
              <w:t>Koordinacijski odbor za komunikacijsko-informacijske sustave (CCCIS) – CCCIS (TECH)</w:t>
            </w:r>
            <w:r>
              <w:rPr>
                <w:b/>
                <w:lang w:eastAsia="ko-KR"/>
              </w:rPr>
              <w:br/>
            </w:r>
            <w:r>
              <w:rPr>
                <w:lang w:eastAsia="ko-KR"/>
              </w:rPr>
              <w:t>Nositelj: Ministarstvo vanjskih i europskih poslova</w:t>
            </w:r>
          </w:p>
        </w:tc>
      </w:tr>
      <w:tr w:rsidR="00AA4AF3" w14:paraId="4BFC9C1C" w14:textId="77777777" w:rsidTr="00AA4AF3">
        <w:tc>
          <w:tcPr>
            <w:tcW w:w="708" w:type="dxa"/>
            <w:vAlign w:val="center"/>
            <w:hideMark/>
          </w:tcPr>
          <w:p w14:paraId="7A6919F9" w14:textId="77777777" w:rsidR="00AA4AF3" w:rsidRDefault="00AA4AF3">
            <w:pPr>
              <w:spacing w:before="120" w:after="120"/>
              <w:rPr>
                <w:b/>
                <w:lang w:eastAsia="ko-KR"/>
              </w:rPr>
            </w:pPr>
            <w:r>
              <w:rPr>
                <w:b/>
                <w:lang w:eastAsia="ko-KR"/>
              </w:rPr>
              <w:t>B.12.</w:t>
            </w:r>
          </w:p>
        </w:tc>
        <w:tc>
          <w:tcPr>
            <w:tcW w:w="8046" w:type="dxa"/>
            <w:hideMark/>
          </w:tcPr>
          <w:p w14:paraId="2D164FB5" w14:textId="77777777" w:rsidR="00AA4AF3" w:rsidRDefault="00AA4AF3">
            <w:pPr>
              <w:spacing w:before="120" w:after="120"/>
              <w:rPr>
                <w:lang w:eastAsia="ko-KR"/>
              </w:rPr>
            </w:pPr>
            <w:r>
              <w:rPr>
                <w:b/>
                <w:lang w:eastAsia="ko-KR"/>
              </w:rPr>
              <w:t>Radna skupina za kodifikaciju zakonodavstva</w:t>
            </w:r>
            <w:r>
              <w:rPr>
                <w:b/>
                <w:lang w:eastAsia="ko-KR"/>
              </w:rPr>
              <w:br/>
            </w:r>
            <w:r>
              <w:rPr>
                <w:lang w:eastAsia="ko-KR"/>
              </w:rPr>
              <w:t>Nositelj: Ministarstvo vanjskih i europskih poslova</w:t>
            </w:r>
          </w:p>
        </w:tc>
      </w:tr>
      <w:tr w:rsidR="00AA4AF3" w14:paraId="44A66DF6" w14:textId="77777777" w:rsidTr="00AA4AF3">
        <w:tc>
          <w:tcPr>
            <w:tcW w:w="708" w:type="dxa"/>
            <w:vAlign w:val="center"/>
            <w:hideMark/>
          </w:tcPr>
          <w:p w14:paraId="34FDB158" w14:textId="77777777" w:rsidR="00AA4AF3" w:rsidRDefault="00AA4AF3">
            <w:pPr>
              <w:spacing w:before="120" w:after="120"/>
              <w:rPr>
                <w:b/>
                <w:lang w:eastAsia="ko-KR"/>
              </w:rPr>
            </w:pPr>
            <w:r>
              <w:rPr>
                <w:b/>
                <w:lang w:eastAsia="ko-KR"/>
              </w:rPr>
              <w:t>B.13.</w:t>
            </w:r>
          </w:p>
        </w:tc>
        <w:tc>
          <w:tcPr>
            <w:tcW w:w="8046" w:type="dxa"/>
            <w:hideMark/>
          </w:tcPr>
          <w:p w14:paraId="03894847" w14:textId="77777777" w:rsidR="00AA4AF3" w:rsidRDefault="00AA4AF3">
            <w:pPr>
              <w:spacing w:before="120" w:after="120"/>
              <w:rPr>
                <w:b/>
                <w:lang w:eastAsia="ko-KR"/>
              </w:rPr>
            </w:pPr>
            <w:r>
              <w:rPr>
                <w:b/>
                <w:lang w:eastAsia="ko-KR"/>
              </w:rPr>
              <w:t>Radna skupina pravnika lingvista</w:t>
            </w:r>
            <w:r>
              <w:rPr>
                <w:b/>
                <w:lang w:eastAsia="ko-KR"/>
              </w:rPr>
              <w:br/>
            </w:r>
            <w:r>
              <w:rPr>
                <w:lang w:eastAsia="ko-KR"/>
              </w:rPr>
              <w:t>Nositelj: Ministarstvo vanjskih i europskih poslova</w:t>
            </w:r>
          </w:p>
        </w:tc>
      </w:tr>
      <w:tr w:rsidR="00AA4AF3" w14:paraId="68DE411B" w14:textId="77777777" w:rsidTr="00AA4AF3">
        <w:tc>
          <w:tcPr>
            <w:tcW w:w="708" w:type="dxa"/>
            <w:vAlign w:val="center"/>
            <w:hideMark/>
          </w:tcPr>
          <w:p w14:paraId="3FD5499D" w14:textId="77777777" w:rsidR="00AA4AF3" w:rsidRDefault="00AA4AF3">
            <w:pPr>
              <w:spacing w:before="120" w:after="120"/>
              <w:rPr>
                <w:b/>
                <w:lang w:eastAsia="ko-KR"/>
              </w:rPr>
            </w:pPr>
            <w:r>
              <w:rPr>
                <w:b/>
                <w:lang w:eastAsia="ko-KR"/>
              </w:rPr>
              <w:t>B.14.</w:t>
            </w:r>
          </w:p>
        </w:tc>
        <w:tc>
          <w:tcPr>
            <w:tcW w:w="8046" w:type="dxa"/>
            <w:hideMark/>
          </w:tcPr>
          <w:p w14:paraId="7475DE4E" w14:textId="77777777" w:rsidR="00AA4AF3" w:rsidRDefault="00AA4AF3">
            <w:pPr>
              <w:spacing w:before="120" w:after="120"/>
              <w:rPr>
                <w:lang w:eastAsia="ko-KR"/>
              </w:rPr>
            </w:pPr>
            <w:r>
              <w:rPr>
                <w:b/>
                <w:lang w:eastAsia="ko-KR"/>
              </w:rPr>
              <w:t>Radna skupina za Sud</w:t>
            </w:r>
            <w:r>
              <w:rPr>
                <w:b/>
                <w:lang w:eastAsia="ko-KR"/>
              </w:rPr>
              <w:br/>
            </w:r>
            <w:r>
              <w:rPr>
                <w:lang w:eastAsia="ko-KR"/>
              </w:rPr>
              <w:t>Nositelj: Ministarstvo vanjskih i europskih poslova</w:t>
            </w:r>
          </w:p>
        </w:tc>
      </w:tr>
      <w:tr w:rsidR="00AA4AF3" w14:paraId="20E38C32" w14:textId="77777777" w:rsidTr="00AA4AF3">
        <w:tc>
          <w:tcPr>
            <w:tcW w:w="708" w:type="dxa"/>
            <w:vAlign w:val="center"/>
            <w:hideMark/>
          </w:tcPr>
          <w:p w14:paraId="3174A2DE" w14:textId="77777777" w:rsidR="00AA4AF3" w:rsidRDefault="00AA4AF3">
            <w:pPr>
              <w:spacing w:before="120" w:after="120"/>
              <w:rPr>
                <w:b/>
                <w:lang w:eastAsia="ko-KR"/>
              </w:rPr>
            </w:pPr>
            <w:r>
              <w:rPr>
                <w:b/>
                <w:lang w:eastAsia="ko-KR"/>
              </w:rPr>
              <w:t>B.15.</w:t>
            </w:r>
          </w:p>
        </w:tc>
        <w:tc>
          <w:tcPr>
            <w:tcW w:w="8046" w:type="dxa"/>
            <w:hideMark/>
          </w:tcPr>
          <w:p w14:paraId="6298F45D" w14:textId="77777777" w:rsidR="00AA4AF3" w:rsidRDefault="00AA4AF3">
            <w:pPr>
              <w:spacing w:before="120" w:after="120"/>
              <w:rPr>
                <w:lang w:eastAsia="ko-KR"/>
              </w:rPr>
            </w:pPr>
            <w:r>
              <w:rPr>
                <w:b/>
                <w:lang w:eastAsia="ko-KR"/>
              </w:rPr>
              <w:t>Radna skupina za Pravilnik o osoblju</w:t>
            </w:r>
            <w:r>
              <w:rPr>
                <w:b/>
                <w:lang w:eastAsia="ko-KR"/>
              </w:rPr>
              <w:br/>
            </w:r>
            <w:r>
              <w:rPr>
                <w:lang w:eastAsia="ko-KR"/>
              </w:rPr>
              <w:t>Nositelj: Ministarstvo uprave</w:t>
            </w:r>
          </w:p>
        </w:tc>
      </w:tr>
      <w:tr w:rsidR="00AA4AF3" w14:paraId="44C33274" w14:textId="77777777" w:rsidTr="00AA4AF3">
        <w:tc>
          <w:tcPr>
            <w:tcW w:w="708" w:type="dxa"/>
            <w:vAlign w:val="center"/>
            <w:hideMark/>
          </w:tcPr>
          <w:p w14:paraId="54863008" w14:textId="77777777" w:rsidR="00AA4AF3" w:rsidRDefault="00AA4AF3">
            <w:pPr>
              <w:spacing w:before="120" w:after="120"/>
              <w:rPr>
                <w:b/>
                <w:lang w:eastAsia="ko-KR"/>
              </w:rPr>
            </w:pPr>
            <w:r>
              <w:rPr>
                <w:b/>
                <w:lang w:eastAsia="ko-KR"/>
              </w:rPr>
              <w:t>B.17.</w:t>
            </w:r>
          </w:p>
        </w:tc>
        <w:tc>
          <w:tcPr>
            <w:tcW w:w="8046" w:type="dxa"/>
            <w:hideMark/>
          </w:tcPr>
          <w:p w14:paraId="3AED82E4" w14:textId="77777777" w:rsidR="00AA4AF3" w:rsidRDefault="00AA4AF3">
            <w:pPr>
              <w:spacing w:before="120" w:after="120"/>
              <w:rPr>
                <w:lang w:eastAsia="ko-KR"/>
              </w:rPr>
            </w:pPr>
            <w:r>
              <w:rPr>
                <w:b/>
                <w:i/>
                <w:lang w:eastAsia="ko-KR"/>
              </w:rPr>
              <w:t>Ad hoc</w:t>
            </w:r>
            <w:r>
              <w:rPr>
                <w:b/>
                <w:lang w:eastAsia="ko-KR"/>
              </w:rPr>
              <w:t xml:space="preserve"> radna skupina za praćenje provedbe zaključaka Vijeća o Cipru od 26. travnja 2004.</w:t>
            </w:r>
            <w:r>
              <w:rPr>
                <w:b/>
                <w:lang w:eastAsia="ko-KR"/>
              </w:rPr>
              <w:br/>
            </w:r>
            <w:r>
              <w:rPr>
                <w:lang w:eastAsia="ko-KR"/>
              </w:rPr>
              <w:t>Nositelj: Ministarstvo vanjskih i europskih poslova</w:t>
            </w:r>
          </w:p>
        </w:tc>
      </w:tr>
      <w:tr w:rsidR="00AA4AF3" w14:paraId="484CFBE4" w14:textId="77777777" w:rsidTr="00AA4AF3">
        <w:tc>
          <w:tcPr>
            <w:tcW w:w="708" w:type="dxa"/>
            <w:vAlign w:val="center"/>
            <w:hideMark/>
          </w:tcPr>
          <w:p w14:paraId="0F736CE0" w14:textId="77777777" w:rsidR="00AA4AF3" w:rsidRDefault="00AA4AF3">
            <w:pPr>
              <w:spacing w:before="120" w:after="120"/>
              <w:rPr>
                <w:b/>
                <w:lang w:eastAsia="ko-KR"/>
              </w:rPr>
            </w:pPr>
            <w:r>
              <w:rPr>
                <w:b/>
                <w:lang w:eastAsia="ko-KR"/>
              </w:rPr>
              <w:t>B.18.</w:t>
            </w:r>
          </w:p>
        </w:tc>
        <w:tc>
          <w:tcPr>
            <w:tcW w:w="8046" w:type="dxa"/>
            <w:hideMark/>
          </w:tcPr>
          <w:p w14:paraId="5A2493F5" w14:textId="77777777" w:rsidR="00AA4AF3" w:rsidRDefault="00AA4AF3">
            <w:pPr>
              <w:spacing w:before="120" w:after="120"/>
              <w:rPr>
                <w:b/>
                <w:lang w:eastAsia="ko-KR"/>
              </w:rPr>
            </w:pPr>
            <w:r>
              <w:rPr>
                <w:b/>
                <w:i/>
                <w:lang w:eastAsia="ko-KR"/>
              </w:rPr>
              <w:t>Ad hoc</w:t>
            </w:r>
            <w:r>
              <w:rPr>
                <w:b/>
                <w:lang w:eastAsia="ko-KR"/>
              </w:rPr>
              <w:t xml:space="preserve"> radna skupina za Mehanizam suradnje i provjere za Bugarsku i Rumunjsku</w:t>
            </w:r>
            <w:r>
              <w:rPr>
                <w:b/>
                <w:lang w:eastAsia="ko-KR"/>
              </w:rPr>
              <w:br/>
            </w:r>
            <w:r>
              <w:rPr>
                <w:lang w:eastAsia="ko-KR"/>
              </w:rPr>
              <w:t>Nositelj: Ministarstvo vanjskih i europskih poslova</w:t>
            </w:r>
          </w:p>
        </w:tc>
      </w:tr>
      <w:tr w:rsidR="00AA4AF3" w14:paraId="7A6FBDC4" w14:textId="77777777" w:rsidTr="00AA4AF3">
        <w:tc>
          <w:tcPr>
            <w:tcW w:w="708" w:type="dxa"/>
            <w:vAlign w:val="center"/>
            <w:hideMark/>
          </w:tcPr>
          <w:p w14:paraId="4C682428" w14:textId="77777777" w:rsidR="00AA4AF3" w:rsidRDefault="00AA4AF3">
            <w:pPr>
              <w:spacing w:before="120" w:after="120"/>
              <w:rPr>
                <w:b/>
                <w:lang w:eastAsia="ko-KR"/>
              </w:rPr>
            </w:pPr>
            <w:r>
              <w:rPr>
                <w:b/>
                <w:lang w:eastAsia="ko-KR"/>
              </w:rPr>
              <w:t>B.19.</w:t>
            </w:r>
          </w:p>
        </w:tc>
        <w:tc>
          <w:tcPr>
            <w:tcW w:w="8046" w:type="dxa"/>
            <w:hideMark/>
          </w:tcPr>
          <w:p w14:paraId="523FF390" w14:textId="77777777" w:rsidR="00AA4AF3" w:rsidRDefault="00AA4AF3">
            <w:pPr>
              <w:spacing w:before="120" w:after="120"/>
              <w:rPr>
                <w:lang w:eastAsia="ko-KR"/>
              </w:rPr>
            </w:pPr>
            <w:r>
              <w:rPr>
                <w:b/>
                <w:lang w:eastAsia="ko-KR"/>
              </w:rPr>
              <w:t>Radna skupina za proširenje i zemlje koje pregovaraju o pristupanju EU-u</w:t>
            </w:r>
            <w:r>
              <w:rPr>
                <w:b/>
                <w:lang w:eastAsia="ko-KR"/>
              </w:rPr>
              <w:br/>
            </w:r>
            <w:r>
              <w:rPr>
                <w:lang w:eastAsia="ko-KR"/>
              </w:rPr>
              <w:t>Nositelj: Ministarstvo vanjskih i europskih poslova</w:t>
            </w:r>
          </w:p>
        </w:tc>
      </w:tr>
      <w:tr w:rsidR="00AA4AF3" w14:paraId="1E52248E" w14:textId="77777777" w:rsidTr="00AA4AF3">
        <w:tc>
          <w:tcPr>
            <w:tcW w:w="708" w:type="dxa"/>
            <w:vAlign w:val="center"/>
            <w:hideMark/>
          </w:tcPr>
          <w:p w14:paraId="2BCFFBF8" w14:textId="77777777" w:rsidR="00AA4AF3" w:rsidRDefault="00AA4AF3">
            <w:pPr>
              <w:spacing w:before="120" w:after="120"/>
              <w:rPr>
                <w:b/>
                <w:lang w:eastAsia="ko-KR"/>
              </w:rPr>
            </w:pPr>
            <w:r>
              <w:rPr>
                <w:b/>
                <w:lang w:eastAsia="ko-KR"/>
              </w:rPr>
              <w:t>B.21.</w:t>
            </w:r>
          </w:p>
        </w:tc>
        <w:tc>
          <w:tcPr>
            <w:tcW w:w="8046" w:type="dxa"/>
            <w:hideMark/>
          </w:tcPr>
          <w:p w14:paraId="650224FF" w14:textId="77777777" w:rsidR="00AA4AF3" w:rsidRDefault="00AA4AF3">
            <w:pPr>
              <w:spacing w:before="120" w:after="120"/>
              <w:rPr>
                <w:lang w:eastAsia="ko-KR"/>
              </w:rPr>
            </w:pPr>
            <w:r>
              <w:rPr>
                <w:b/>
                <w:lang w:eastAsia="ko-KR"/>
              </w:rPr>
              <w:t>Radna skupina za e-pravo</w:t>
            </w:r>
            <w:r>
              <w:rPr>
                <w:b/>
                <w:lang w:eastAsia="ko-KR"/>
              </w:rPr>
              <w:br/>
            </w:r>
            <w:r>
              <w:rPr>
                <w:lang w:eastAsia="ko-KR"/>
              </w:rPr>
              <w:t>Nositelji: Ministarstvo pravosuđa i Ured za zakonodavstvo</w:t>
            </w:r>
          </w:p>
        </w:tc>
      </w:tr>
      <w:tr w:rsidR="00AA4AF3" w14:paraId="6621922F" w14:textId="77777777" w:rsidTr="00AA4AF3">
        <w:tc>
          <w:tcPr>
            <w:tcW w:w="708" w:type="dxa"/>
            <w:vAlign w:val="center"/>
            <w:hideMark/>
          </w:tcPr>
          <w:p w14:paraId="50510DDD" w14:textId="77777777" w:rsidR="00AA4AF3" w:rsidRDefault="00AA4AF3">
            <w:pPr>
              <w:spacing w:before="120" w:after="120"/>
              <w:rPr>
                <w:b/>
                <w:lang w:eastAsia="ko-KR"/>
              </w:rPr>
            </w:pPr>
            <w:r>
              <w:rPr>
                <w:b/>
                <w:lang w:eastAsia="ko-KR"/>
              </w:rPr>
              <w:t>B.23.</w:t>
            </w:r>
          </w:p>
        </w:tc>
        <w:tc>
          <w:tcPr>
            <w:tcW w:w="8046" w:type="dxa"/>
            <w:hideMark/>
          </w:tcPr>
          <w:p w14:paraId="508DAC8E" w14:textId="77777777" w:rsidR="00AA4AF3" w:rsidRDefault="00AA4AF3">
            <w:pPr>
              <w:spacing w:before="120" w:after="120"/>
              <w:rPr>
                <w:b/>
                <w:lang w:eastAsia="ko-KR"/>
              </w:rPr>
            </w:pPr>
            <w:r>
              <w:rPr>
                <w:b/>
                <w:lang w:eastAsia="ko-KR"/>
              </w:rPr>
              <w:t>Horizontalna radna skupina za kibernetička pitanja (Cyber)</w:t>
            </w:r>
            <w:r>
              <w:rPr>
                <w:rStyle w:val="FootnoteReference"/>
                <w:b/>
                <w:lang w:eastAsia="ko-KR"/>
              </w:rPr>
              <w:footnoteReference w:id="2"/>
            </w:r>
            <w:r>
              <w:rPr>
                <w:b/>
                <w:lang w:eastAsia="ko-KR"/>
              </w:rPr>
              <w:br/>
            </w:r>
            <w:r>
              <w:rPr>
                <w:lang w:eastAsia="ko-KR"/>
              </w:rPr>
              <w:t xml:space="preserve">Nositelj: Središnji državni ured za razvoj digitalnog društva </w:t>
            </w:r>
          </w:p>
        </w:tc>
      </w:tr>
      <w:tr w:rsidR="00AA4AF3" w14:paraId="05F27851" w14:textId="77777777" w:rsidTr="00AA4AF3">
        <w:tc>
          <w:tcPr>
            <w:tcW w:w="708" w:type="dxa"/>
            <w:vAlign w:val="center"/>
            <w:hideMark/>
          </w:tcPr>
          <w:p w14:paraId="30F203AB" w14:textId="77777777" w:rsidR="00AA4AF3" w:rsidRDefault="00AA4AF3">
            <w:pPr>
              <w:spacing w:before="120" w:after="120"/>
              <w:rPr>
                <w:b/>
                <w:lang w:eastAsia="ko-KR"/>
              </w:rPr>
            </w:pPr>
            <w:r>
              <w:rPr>
                <w:b/>
                <w:lang w:eastAsia="ko-KR"/>
              </w:rPr>
              <w:t>B.24.</w:t>
            </w:r>
          </w:p>
        </w:tc>
        <w:tc>
          <w:tcPr>
            <w:tcW w:w="8046" w:type="dxa"/>
            <w:hideMark/>
          </w:tcPr>
          <w:p w14:paraId="4F8394DB" w14:textId="77777777" w:rsidR="00AA4AF3" w:rsidRDefault="00AA4AF3">
            <w:pPr>
              <w:spacing w:before="120" w:after="120"/>
              <w:rPr>
                <w:b/>
                <w:lang w:eastAsia="ko-KR"/>
              </w:rPr>
            </w:pPr>
            <w:r>
              <w:rPr>
                <w:b/>
                <w:lang w:eastAsia="ko-KR"/>
              </w:rPr>
              <w:t>Radna skupina za program održivog razvoja do 2030.</w:t>
            </w:r>
            <w:r>
              <w:rPr>
                <w:b/>
                <w:lang w:eastAsia="ko-KR"/>
              </w:rPr>
              <w:br/>
            </w:r>
            <w:r>
              <w:rPr>
                <w:lang w:eastAsia="ko-KR"/>
              </w:rPr>
              <w:t>Nositelj: Ministarstvo vanjskih i europskih poslova</w:t>
            </w:r>
            <w:r>
              <w:rPr>
                <w:b/>
                <w:lang w:eastAsia="ko-KR"/>
              </w:rPr>
              <w:t xml:space="preserve"> </w:t>
            </w:r>
          </w:p>
        </w:tc>
      </w:tr>
      <w:tr w:rsidR="00AA4AF3" w14:paraId="7C7C60B8" w14:textId="77777777" w:rsidTr="00AA4AF3">
        <w:tc>
          <w:tcPr>
            <w:tcW w:w="708" w:type="dxa"/>
            <w:vAlign w:val="center"/>
            <w:hideMark/>
          </w:tcPr>
          <w:p w14:paraId="41FE7E56" w14:textId="77777777" w:rsidR="00AA4AF3" w:rsidRDefault="00AA4AF3">
            <w:pPr>
              <w:spacing w:before="120" w:after="120"/>
              <w:rPr>
                <w:b/>
                <w:lang w:eastAsia="ko-KR"/>
              </w:rPr>
            </w:pPr>
            <w:r>
              <w:rPr>
                <w:b/>
                <w:lang w:eastAsia="ko-KR"/>
              </w:rPr>
              <w:t>B.25.</w:t>
            </w:r>
          </w:p>
        </w:tc>
        <w:tc>
          <w:tcPr>
            <w:tcW w:w="8046" w:type="dxa"/>
            <w:hideMark/>
          </w:tcPr>
          <w:p w14:paraId="5B418AF3" w14:textId="77777777" w:rsidR="00AA4AF3" w:rsidRDefault="00AA4AF3">
            <w:pPr>
              <w:spacing w:before="120" w:after="120"/>
              <w:rPr>
                <w:b/>
                <w:lang w:eastAsia="ko-KR"/>
              </w:rPr>
            </w:pPr>
            <w:r>
              <w:rPr>
                <w:b/>
                <w:i/>
                <w:lang w:eastAsia="ko-KR"/>
              </w:rPr>
              <w:t xml:space="preserve">Ad hoc </w:t>
            </w:r>
            <w:r>
              <w:rPr>
                <w:b/>
                <w:lang w:eastAsia="ko-KR"/>
              </w:rPr>
              <w:t>radna skupina za višegodišnji financijski okvir (VFO) 2021.-2027.</w:t>
            </w:r>
            <w:r>
              <w:rPr>
                <w:b/>
                <w:lang w:eastAsia="ko-KR"/>
              </w:rPr>
              <w:br/>
            </w:r>
            <w:r>
              <w:rPr>
                <w:lang w:eastAsia="ko-KR"/>
              </w:rPr>
              <w:t>Nositelji: Ministarstvo financija i Ministarstvo vanjskih i europskih poslova</w:t>
            </w:r>
          </w:p>
        </w:tc>
      </w:tr>
    </w:tbl>
    <w:p w14:paraId="4A9767E2" w14:textId="77777777" w:rsidR="00AA4AF3" w:rsidRDefault="00AA4AF3" w:rsidP="00AA4AF3">
      <w:pPr>
        <w:jc w:val="both"/>
        <w:rPr>
          <w:lang w:eastAsia="ko-KR"/>
        </w:rPr>
      </w:pPr>
    </w:p>
    <w:p w14:paraId="2D791874" w14:textId="77777777" w:rsidR="00AA4AF3" w:rsidRDefault="00AA4AF3" w:rsidP="00AA4AF3">
      <w:pPr>
        <w:numPr>
          <w:ilvl w:val="0"/>
          <w:numId w:val="3"/>
        </w:numPr>
        <w:pBdr>
          <w:bottom w:val="single" w:sz="4" w:space="1" w:color="auto"/>
        </w:pBdr>
        <w:jc w:val="both"/>
        <w:rPr>
          <w:b/>
          <w:spacing w:val="-1"/>
          <w:lang w:eastAsia="ko-KR"/>
        </w:rPr>
      </w:pPr>
      <w:r>
        <w:rPr>
          <w:b/>
          <w:spacing w:val="-2"/>
          <w:w w:val="108"/>
          <w:lang w:eastAsia="ko-KR"/>
        </w:rPr>
        <w:t xml:space="preserve">U Vijeću </w:t>
      </w:r>
      <w:r>
        <w:rPr>
          <w:b/>
          <w:spacing w:val="-1"/>
          <w:lang w:eastAsia="ko-KR"/>
        </w:rPr>
        <w:t>Europske unije za v</w:t>
      </w:r>
      <w:r>
        <w:rPr>
          <w:b/>
          <w:spacing w:val="-3"/>
          <w:lang w:eastAsia="ko-KR"/>
        </w:rPr>
        <w:t>anjske poslove</w:t>
      </w:r>
      <w:r>
        <w:rPr>
          <w:b/>
          <w:spacing w:val="51"/>
          <w:lang w:eastAsia="ko-KR"/>
        </w:rPr>
        <w:t xml:space="preserve"> </w:t>
      </w:r>
      <w:r>
        <w:rPr>
          <w:b/>
          <w:spacing w:val="-1"/>
          <w:lang w:eastAsia="ko-KR"/>
        </w:rPr>
        <w:t xml:space="preserve"> </w:t>
      </w:r>
    </w:p>
    <w:p w14:paraId="19ABDB55" w14:textId="77777777" w:rsidR="00AA4AF3" w:rsidRDefault="00AA4AF3" w:rsidP="00AA4AF3">
      <w:pPr>
        <w:jc w:val="both"/>
        <w:rPr>
          <w:b/>
          <w:spacing w:val="-2"/>
          <w:w w:val="108"/>
          <w:lang w:eastAsia="ko-KR"/>
        </w:rPr>
      </w:pPr>
    </w:p>
    <w:tbl>
      <w:tblPr>
        <w:tblW w:w="0" w:type="auto"/>
        <w:tblInd w:w="534" w:type="dxa"/>
        <w:tblLook w:val="04A0" w:firstRow="1" w:lastRow="0" w:firstColumn="1" w:lastColumn="0" w:noHBand="0" w:noVBand="1"/>
      </w:tblPr>
      <w:tblGrid>
        <w:gridCol w:w="750"/>
        <w:gridCol w:w="8004"/>
      </w:tblGrid>
      <w:tr w:rsidR="00AA4AF3" w14:paraId="4BF304CB" w14:textId="77777777" w:rsidTr="00AA4AF3">
        <w:tc>
          <w:tcPr>
            <w:tcW w:w="708" w:type="dxa"/>
            <w:vAlign w:val="center"/>
            <w:hideMark/>
          </w:tcPr>
          <w:p w14:paraId="710A0067" w14:textId="77777777" w:rsidR="00AA4AF3" w:rsidRDefault="00AA4AF3">
            <w:pPr>
              <w:spacing w:before="120" w:after="120"/>
              <w:rPr>
                <w:b/>
                <w:lang w:eastAsia="ko-KR"/>
              </w:rPr>
            </w:pPr>
            <w:r>
              <w:rPr>
                <w:b/>
                <w:lang w:eastAsia="ko-KR"/>
              </w:rPr>
              <w:t>C.1.</w:t>
            </w:r>
          </w:p>
        </w:tc>
        <w:tc>
          <w:tcPr>
            <w:tcW w:w="8046" w:type="dxa"/>
            <w:hideMark/>
          </w:tcPr>
          <w:p w14:paraId="27BE55EC" w14:textId="77777777" w:rsidR="00AA4AF3" w:rsidRDefault="00AA4AF3">
            <w:pPr>
              <w:spacing w:before="120" w:after="120"/>
              <w:rPr>
                <w:lang w:eastAsia="ko-KR"/>
              </w:rPr>
            </w:pPr>
            <w:r>
              <w:rPr>
                <w:b/>
                <w:spacing w:val="-2"/>
                <w:w w:val="108"/>
                <w:lang w:eastAsia="ko-KR"/>
              </w:rPr>
              <w:t>Radna skupina savjetnika za vanjske odnose (RELEX)</w:t>
            </w:r>
            <w:r>
              <w:rPr>
                <w:b/>
                <w:spacing w:val="-2"/>
                <w:w w:val="108"/>
                <w:lang w:eastAsia="ko-KR"/>
              </w:rPr>
              <w:br/>
              <w:t>- sankcije</w:t>
            </w:r>
            <w:r>
              <w:rPr>
                <w:b/>
                <w:spacing w:val="-2"/>
                <w:w w:val="108"/>
                <w:lang w:eastAsia="ko-KR"/>
              </w:rPr>
              <w:br/>
            </w:r>
            <w:r>
              <w:rPr>
                <w:lang w:eastAsia="ko-KR"/>
              </w:rPr>
              <w:t>Nositelj: Ministarstvo vanjskih i europskih poslova</w:t>
            </w:r>
          </w:p>
        </w:tc>
      </w:tr>
      <w:tr w:rsidR="00AA4AF3" w14:paraId="7B95D8F0" w14:textId="77777777" w:rsidTr="00AA4AF3">
        <w:tc>
          <w:tcPr>
            <w:tcW w:w="708" w:type="dxa"/>
            <w:vAlign w:val="center"/>
            <w:hideMark/>
          </w:tcPr>
          <w:p w14:paraId="450BB337" w14:textId="77777777" w:rsidR="00AA4AF3" w:rsidRDefault="00AA4AF3">
            <w:pPr>
              <w:spacing w:before="120" w:after="120"/>
              <w:rPr>
                <w:b/>
                <w:lang w:eastAsia="ko-KR"/>
              </w:rPr>
            </w:pPr>
            <w:r>
              <w:rPr>
                <w:b/>
                <w:lang w:eastAsia="ko-KR"/>
              </w:rPr>
              <w:t>C.2.</w:t>
            </w:r>
          </w:p>
        </w:tc>
        <w:tc>
          <w:tcPr>
            <w:tcW w:w="8046" w:type="dxa"/>
            <w:hideMark/>
          </w:tcPr>
          <w:p w14:paraId="6CE72C28" w14:textId="77777777" w:rsidR="00AA4AF3" w:rsidRDefault="00AA4AF3">
            <w:pPr>
              <w:spacing w:before="120" w:after="120"/>
              <w:rPr>
                <w:lang w:eastAsia="ko-KR"/>
              </w:rPr>
            </w:pPr>
            <w:r>
              <w:rPr>
                <w:b/>
                <w:spacing w:val="-2"/>
                <w:w w:val="108"/>
                <w:lang w:eastAsia="ko-KR"/>
              </w:rPr>
              <w:t xml:space="preserve">Radna skupina za međunarodno javno pravo </w:t>
            </w:r>
            <w:r>
              <w:rPr>
                <w:b/>
                <w:spacing w:val="-2"/>
                <w:w w:val="108"/>
                <w:lang w:eastAsia="ko-KR"/>
              </w:rPr>
              <w:br/>
              <w:t>- Međunarodni kazneni sud</w:t>
            </w:r>
            <w:r>
              <w:rPr>
                <w:b/>
                <w:spacing w:val="-2"/>
                <w:w w:val="108"/>
                <w:lang w:eastAsia="ko-KR"/>
              </w:rPr>
              <w:br/>
            </w:r>
            <w:r>
              <w:rPr>
                <w:lang w:eastAsia="ko-KR"/>
              </w:rPr>
              <w:t xml:space="preserve">Nositelji: Ministarstvo vanjskih i europskih poslova i Ministarstvo pravosuđa  </w:t>
            </w:r>
          </w:p>
        </w:tc>
      </w:tr>
      <w:tr w:rsidR="00AA4AF3" w14:paraId="158395B3" w14:textId="77777777" w:rsidTr="00AA4AF3">
        <w:tc>
          <w:tcPr>
            <w:tcW w:w="708" w:type="dxa"/>
            <w:vAlign w:val="center"/>
            <w:hideMark/>
          </w:tcPr>
          <w:p w14:paraId="3EB06A4C" w14:textId="77777777" w:rsidR="00AA4AF3" w:rsidRDefault="00AA4AF3">
            <w:pPr>
              <w:spacing w:before="120" w:after="120"/>
              <w:rPr>
                <w:b/>
                <w:lang w:eastAsia="ko-KR"/>
              </w:rPr>
            </w:pPr>
            <w:r>
              <w:rPr>
                <w:b/>
                <w:lang w:eastAsia="ko-KR"/>
              </w:rPr>
              <w:t>C.3.</w:t>
            </w:r>
          </w:p>
        </w:tc>
        <w:tc>
          <w:tcPr>
            <w:tcW w:w="8046" w:type="dxa"/>
            <w:hideMark/>
          </w:tcPr>
          <w:p w14:paraId="10EAA9DF" w14:textId="77777777" w:rsidR="00AA4AF3" w:rsidRDefault="00AA4AF3">
            <w:pPr>
              <w:spacing w:before="120" w:after="120"/>
              <w:rPr>
                <w:lang w:eastAsia="ko-KR"/>
              </w:rPr>
            </w:pPr>
            <w:r>
              <w:rPr>
                <w:b/>
                <w:spacing w:val="-2"/>
                <w:w w:val="108"/>
                <w:lang w:eastAsia="ko-KR"/>
              </w:rPr>
              <w:t>Radna skupina za pravo mora</w:t>
            </w:r>
            <w:r>
              <w:rPr>
                <w:b/>
                <w:spacing w:val="-2"/>
                <w:w w:val="108"/>
                <w:lang w:eastAsia="ko-KR"/>
              </w:rPr>
              <w:br/>
            </w:r>
            <w:r>
              <w:rPr>
                <w:lang w:eastAsia="ko-KR"/>
              </w:rPr>
              <w:t xml:space="preserve">Nositelji: Ministarstvo vanjskih i europskih poslova i Ministarstvo mora, prometa i infrastrukture  </w:t>
            </w:r>
          </w:p>
        </w:tc>
      </w:tr>
      <w:tr w:rsidR="00AA4AF3" w14:paraId="5DEF9650" w14:textId="77777777" w:rsidTr="00AA4AF3">
        <w:tc>
          <w:tcPr>
            <w:tcW w:w="708" w:type="dxa"/>
            <w:vAlign w:val="center"/>
            <w:hideMark/>
          </w:tcPr>
          <w:p w14:paraId="7412A4A7" w14:textId="77777777" w:rsidR="00AA4AF3" w:rsidRDefault="00AA4AF3">
            <w:pPr>
              <w:spacing w:before="120" w:after="120"/>
              <w:rPr>
                <w:b/>
                <w:lang w:eastAsia="ko-KR"/>
              </w:rPr>
            </w:pPr>
            <w:r>
              <w:rPr>
                <w:b/>
                <w:lang w:eastAsia="ko-KR"/>
              </w:rPr>
              <w:t>C.4.</w:t>
            </w:r>
          </w:p>
        </w:tc>
        <w:tc>
          <w:tcPr>
            <w:tcW w:w="8046" w:type="dxa"/>
            <w:hideMark/>
          </w:tcPr>
          <w:p w14:paraId="0A439674" w14:textId="77777777" w:rsidR="00AA4AF3" w:rsidRDefault="00AA4AF3">
            <w:pPr>
              <w:spacing w:before="120" w:after="120"/>
              <w:rPr>
                <w:lang w:eastAsia="ko-KR"/>
              </w:rPr>
            </w:pPr>
            <w:r>
              <w:rPr>
                <w:b/>
                <w:spacing w:val="-2"/>
                <w:w w:val="108"/>
                <w:lang w:eastAsia="ko-KR"/>
              </w:rPr>
              <w:t>Radna skupina za Ujedinjene narode (CONUN)</w:t>
            </w:r>
            <w:r>
              <w:rPr>
                <w:b/>
                <w:spacing w:val="-2"/>
                <w:w w:val="108"/>
                <w:lang w:eastAsia="ko-KR"/>
              </w:rPr>
              <w:br/>
            </w:r>
            <w:r>
              <w:rPr>
                <w:lang w:eastAsia="ko-KR"/>
              </w:rPr>
              <w:t>Nositelj: Ministarstvo vanjskih i europskih poslova</w:t>
            </w:r>
          </w:p>
        </w:tc>
      </w:tr>
      <w:tr w:rsidR="00AA4AF3" w14:paraId="6123D4FC" w14:textId="77777777" w:rsidTr="00AA4AF3">
        <w:tc>
          <w:tcPr>
            <w:tcW w:w="708" w:type="dxa"/>
            <w:vAlign w:val="center"/>
            <w:hideMark/>
          </w:tcPr>
          <w:p w14:paraId="4B66616A" w14:textId="77777777" w:rsidR="00AA4AF3" w:rsidRDefault="00AA4AF3">
            <w:pPr>
              <w:spacing w:before="120" w:after="120"/>
              <w:rPr>
                <w:b/>
                <w:lang w:eastAsia="ko-KR"/>
              </w:rPr>
            </w:pPr>
            <w:r>
              <w:rPr>
                <w:b/>
                <w:lang w:eastAsia="ko-KR"/>
              </w:rPr>
              <w:t>C.5.</w:t>
            </w:r>
          </w:p>
        </w:tc>
        <w:tc>
          <w:tcPr>
            <w:tcW w:w="8046" w:type="dxa"/>
            <w:hideMark/>
          </w:tcPr>
          <w:p w14:paraId="31B3FDFE" w14:textId="77777777" w:rsidR="00AA4AF3" w:rsidRDefault="00AA4AF3">
            <w:pPr>
              <w:spacing w:before="120" w:after="120"/>
              <w:rPr>
                <w:lang w:eastAsia="ko-KR"/>
              </w:rPr>
            </w:pPr>
            <w:r>
              <w:rPr>
                <w:b/>
                <w:spacing w:val="-2"/>
                <w:w w:val="108"/>
                <w:lang w:eastAsia="ko-KR"/>
              </w:rPr>
              <w:t>Radna skupina za Organizaciju za europsku sigurnost i suradnju (OESS) i Vijeće Europe (COSCE)</w:t>
            </w:r>
            <w:r>
              <w:rPr>
                <w:b/>
                <w:spacing w:val="-2"/>
                <w:w w:val="108"/>
                <w:lang w:eastAsia="ko-KR"/>
              </w:rPr>
              <w:br/>
            </w:r>
            <w:r>
              <w:rPr>
                <w:lang w:eastAsia="ko-KR"/>
              </w:rPr>
              <w:t>Nositelj: Ministarstvo vanjskih i europskih poslova</w:t>
            </w:r>
          </w:p>
        </w:tc>
      </w:tr>
      <w:tr w:rsidR="00AA4AF3" w14:paraId="6829D83C" w14:textId="77777777" w:rsidTr="00AA4AF3">
        <w:tc>
          <w:tcPr>
            <w:tcW w:w="708" w:type="dxa"/>
            <w:vAlign w:val="center"/>
            <w:hideMark/>
          </w:tcPr>
          <w:p w14:paraId="36AEADFA" w14:textId="77777777" w:rsidR="00AA4AF3" w:rsidRDefault="00AA4AF3">
            <w:pPr>
              <w:spacing w:before="120" w:after="120"/>
              <w:rPr>
                <w:b/>
                <w:lang w:eastAsia="ko-KR"/>
              </w:rPr>
            </w:pPr>
            <w:r>
              <w:rPr>
                <w:b/>
                <w:lang w:eastAsia="ko-KR"/>
              </w:rPr>
              <w:t>C.6.</w:t>
            </w:r>
          </w:p>
        </w:tc>
        <w:tc>
          <w:tcPr>
            <w:tcW w:w="8046" w:type="dxa"/>
            <w:hideMark/>
          </w:tcPr>
          <w:p w14:paraId="66550EE8" w14:textId="77777777" w:rsidR="00AA4AF3" w:rsidRDefault="00AA4AF3">
            <w:pPr>
              <w:spacing w:before="120" w:after="120"/>
              <w:rPr>
                <w:lang w:eastAsia="ko-KR"/>
              </w:rPr>
            </w:pPr>
            <w:r>
              <w:rPr>
                <w:b/>
                <w:spacing w:val="-2"/>
                <w:w w:val="108"/>
                <w:lang w:eastAsia="ko-KR"/>
              </w:rPr>
              <w:t>Radna skupina za ljudska prava (COHOM)</w:t>
            </w:r>
            <w:r>
              <w:rPr>
                <w:b/>
                <w:spacing w:val="-2"/>
                <w:w w:val="108"/>
                <w:lang w:eastAsia="ko-KR"/>
              </w:rPr>
              <w:br/>
            </w:r>
            <w:r>
              <w:rPr>
                <w:lang w:eastAsia="ko-KR"/>
              </w:rPr>
              <w:t>Nositelj: Ministarstvo vanjskih i europskih poslova</w:t>
            </w:r>
          </w:p>
        </w:tc>
      </w:tr>
      <w:tr w:rsidR="00AA4AF3" w14:paraId="12F1F9F1" w14:textId="77777777" w:rsidTr="00AA4AF3">
        <w:tc>
          <w:tcPr>
            <w:tcW w:w="708" w:type="dxa"/>
            <w:vAlign w:val="center"/>
            <w:hideMark/>
          </w:tcPr>
          <w:p w14:paraId="28595C9A" w14:textId="77777777" w:rsidR="00AA4AF3" w:rsidRDefault="00AA4AF3">
            <w:pPr>
              <w:spacing w:before="120" w:after="120"/>
              <w:rPr>
                <w:b/>
                <w:lang w:eastAsia="ko-KR"/>
              </w:rPr>
            </w:pPr>
            <w:r>
              <w:rPr>
                <w:b/>
                <w:lang w:eastAsia="ko-KR"/>
              </w:rPr>
              <w:t>C.7.</w:t>
            </w:r>
          </w:p>
        </w:tc>
        <w:tc>
          <w:tcPr>
            <w:tcW w:w="8046" w:type="dxa"/>
            <w:hideMark/>
          </w:tcPr>
          <w:p w14:paraId="07423B84" w14:textId="77777777" w:rsidR="00AA4AF3" w:rsidRDefault="00AA4AF3">
            <w:pPr>
              <w:spacing w:before="120" w:after="120"/>
              <w:rPr>
                <w:lang w:eastAsia="ko-KR"/>
              </w:rPr>
            </w:pPr>
            <w:r>
              <w:rPr>
                <w:b/>
                <w:spacing w:val="-2"/>
                <w:w w:val="108"/>
                <w:lang w:eastAsia="ko-KR"/>
              </w:rPr>
              <w:t>Radna skupina za transatlantske odnose (COTRA)</w:t>
            </w:r>
            <w:r>
              <w:rPr>
                <w:b/>
                <w:spacing w:val="-2"/>
                <w:w w:val="108"/>
                <w:lang w:eastAsia="ko-KR"/>
              </w:rPr>
              <w:br/>
            </w:r>
            <w:r>
              <w:rPr>
                <w:lang w:eastAsia="ko-KR"/>
              </w:rPr>
              <w:t>Nositelj: Ministarstvo vanjskih i europskih poslova</w:t>
            </w:r>
          </w:p>
        </w:tc>
      </w:tr>
      <w:tr w:rsidR="00AA4AF3" w14:paraId="3F6B99B9" w14:textId="77777777" w:rsidTr="00AA4AF3">
        <w:tc>
          <w:tcPr>
            <w:tcW w:w="708" w:type="dxa"/>
            <w:vAlign w:val="center"/>
            <w:hideMark/>
          </w:tcPr>
          <w:p w14:paraId="680E54DC" w14:textId="77777777" w:rsidR="00AA4AF3" w:rsidRDefault="00AA4AF3">
            <w:pPr>
              <w:spacing w:before="120" w:after="120"/>
              <w:rPr>
                <w:b/>
                <w:lang w:eastAsia="ko-KR"/>
              </w:rPr>
            </w:pPr>
            <w:r>
              <w:rPr>
                <w:b/>
                <w:lang w:eastAsia="ko-KR"/>
              </w:rPr>
              <w:t>C.9.</w:t>
            </w:r>
          </w:p>
        </w:tc>
        <w:tc>
          <w:tcPr>
            <w:tcW w:w="8046" w:type="dxa"/>
            <w:hideMark/>
          </w:tcPr>
          <w:p w14:paraId="08DA729D" w14:textId="77777777" w:rsidR="00AA4AF3" w:rsidRDefault="00AA4AF3">
            <w:pPr>
              <w:spacing w:before="120" w:after="120"/>
              <w:rPr>
                <w:lang w:eastAsia="ko-KR"/>
              </w:rPr>
            </w:pPr>
            <w:r>
              <w:rPr>
                <w:b/>
                <w:spacing w:val="-2"/>
                <w:w w:val="108"/>
                <w:lang w:eastAsia="ko-KR"/>
              </w:rPr>
              <w:t>Radna skupina za istočnu Europu i srednju Aziju (COEST)</w:t>
            </w:r>
            <w:r>
              <w:rPr>
                <w:b/>
                <w:spacing w:val="-2"/>
                <w:w w:val="108"/>
                <w:lang w:eastAsia="ko-KR"/>
              </w:rPr>
              <w:br/>
            </w:r>
            <w:r>
              <w:rPr>
                <w:lang w:eastAsia="ko-KR"/>
              </w:rPr>
              <w:t>Nositelj: Ministarstvo vanjskih i europskih poslova</w:t>
            </w:r>
          </w:p>
        </w:tc>
      </w:tr>
      <w:tr w:rsidR="00AA4AF3" w14:paraId="0CD9ACF7" w14:textId="77777777" w:rsidTr="00AA4AF3">
        <w:tc>
          <w:tcPr>
            <w:tcW w:w="708" w:type="dxa"/>
            <w:vAlign w:val="center"/>
            <w:hideMark/>
          </w:tcPr>
          <w:p w14:paraId="1DF519E3" w14:textId="77777777" w:rsidR="00AA4AF3" w:rsidRDefault="00AA4AF3">
            <w:pPr>
              <w:spacing w:before="120" w:after="120"/>
              <w:rPr>
                <w:b/>
                <w:lang w:eastAsia="ko-KR"/>
              </w:rPr>
            </w:pPr>
            <w:r>
              <w:rPr>
                <w:b/>
                <w:lang w:eastAsia="ko-KR"/>
              </w:rPr>
              <w:t>C.10.</w:t>
            </w:r>
          </w:p>
        </w:tc>
        <w:tc>
          <w:tcPr>
            <w:tcW w:w="8046" w:type="dxa"/>
            <w:hideMark/>
          </w:tcPr>
          <w:p w14:paraId="5EEEDE79" w14:textId="253F820A" w:rsidR="00D61A5B" w:rsidRDefault="00D61A5B">
            <w:pPr>
              <w:spacing w:before="120" w:after="120"/>
              <w:rPr>
                <w:lang w:eastAsia="ko-KR"/>
              </w:rPr>
            </w:pPr>
            <w:r>
              <w:rPr>
                <w:b/>
                <w:spacing w:val="-2"/>
                <w:w w:val="108"/>
                <w:lang w:eastAsia="ko-KR"/>
              </w:rPr>
              <w:t>Radna skupina za Europsko udruženje slobodne trgovine (EFTA)</w:t>
            </w:r>
            <w:r>
              <w:rPr>
                <w:b/>
                <w:spacing w:val="-2"/>
                <w:w w:val="108"/>
                <w:lang w:eastAsia="ko-KR"/>
              </w:rPr>
              <w:br/>
            </w:r>
            <w:r>
              <w:rPr>
                <w:lang w:eastAsia="ko-KR"/>
              </w:rPr>
              <w:t>Nositelj: Ministarstvo vanjskih i europskih poslova</w:t>
            </w:r>
          </w:p>
        </w:tc>
      </w:tr>
      <w:tr w:rsidR="00AA4AF3" w14:paraId="736372CB" w14:textId="77777777" w:rsidTr="00AA4AF3">
        <w:tc>
          <w:tcPr>
            <w:tcW w:w="708" w:type="dxa"/>
            <w:vAlign w:val="center"/>
            <w:hideMark/>
          </w:tcPr>
          <w:p w14:paraId="15CD2D84" w14:textId="77777777" w:rsidR="00AA4AF3" w:rsidRDefault="00AA4AF3">
            <w:pPr>
              <w:spacing w:before="120" w:after="120"/>
              <w:rPr>
                <w:b/>
                <w:lang w:eastAsia="ko-KR"/>
              </w:rPr>
            </w:pPr>
            <w:r>
              <w:rPr>
                <w:b/>
                <w:lang w:eastAsia="ko-KR"/>
              </w:rPr>
              <w:t>C.11.</w:t>
            </w:r>
          </w:p>
        </w:tc>
        <w:tc>
          <w:tcPr>
            <w:tcW w:w="8046" w:type="dxa"/>
            <w:hideMark/>
          </w:tcPr>
          <w:p w14:paraId="7B57D3C0" w14:textId="77777777" w:rsidR="00AA4AF3" w:rsidRDefault="00AA4AF3">
            <w:pPr>
              <w:spacing w:before="120" w:after="120"/>
              <w:rPr>
                <w:lang w:eastAsia="ko-KR"/>
              </w:rPr>
            </w:pPr>
            <w:r>
              <w:rPr>
                <w:b/>
                <w:lang w:eastAsia="ko-KR"/>
              </w:rPr>
              <w:t>Radna skupina za područje zapadnog Balkana (COWEB)</w:t>
            </w:r>
            <w:r>
              <w:rPr>
                <w:b/>
                <w:lang w:eastAsia="ko-KR"/>
              </w:rPr>
              <w:br/>
            </w:r>
            <w:r>
              <w:rPr>
                <w:lang w:eastAsia="ko-KR"/>
              </w:rPr>
              <w:t>Nositelj: Ministarstvo vanjskih i europskih poslova</w:t>
            </w:r>
          </w:p>
        </w:tc>
      </w:tr>
      <w:tr w:rsidR="00AA4AF3" w14:paraId="70E2B5F1" w14:textId="77777777" w:rsidTr="00AA4AF3">
        <w:tc>
          <w:tcPr>
            <w:tcW w:w="708" w:type="dxa"/>
            <w:vAlign w:val="center"/>
            <w:hideMark/>
          </w:tcPr>
          <w:p w14:paraId="4937D44D" w14:textId="77777777" w:rsidR="00AA4AF3" w:rsidRDefault="00AA4AF3">
            <w:pPr>
              <w:spacing w:before="120" w:after="120"/>
              <w:rPr>
                <w:b/>
                <w:lang w:eastAsia="ko-KR"/>
              </w:rPr>
            </w:pPr>
            <w:r>
              <w:rPr>
                <w:b/>
                <w:lang w:eastAsia="ko-KR"/>
              </w:rPr>
              <w:t>C.12.</w:t>
            </w:r>
          </w:p>
        </w:tc>
        <w:tc>
          <w:tcPr>
            <w:tcW w:w="8046" w:type="dxa"/>
            <w:hideMark/>
          </w:tcPr>
          <w:p w14:paraId="7DD85FDE" w14:textId="77777777" w:rsidR="00AA4AF3" w:rsidRDefault="00AA4AF3">
            <w:pPr>
              <w:spacing w:before="120" w:after="120"/>
              <w:rPr>
                <w:lang w:eastAsia="ko-KR"/>
              </w:rPr>
            </w:pPr>
            <w:r>
              <w:rPr>
                <w:b/>
                <w:i/>
                <w:spacing w:val="-2"/>
                <w:w w:val="108"/>
                <w:lang w:eastAsia="ko-KR"/>
              </w:rPr>
              <w:t xml:space="preserve">Ad hoc </w:t>
            </w:r>
            <w:r>
              <w:rPr>
                <w:b/>
                <w:spacing w:val="-2"/>
                <w:w w:val="108"/>
                <w:lang w:eastAsia="ko-KR"/>
              </w:rPr>
              <w:t>radna skupina za bliskoistočni mirovni proces (COMEPP)</w:t>
            </w:r>
            <w:r>
              <w:rPr>
                <w:b/>
                <w:spacing w:val="-2"/>
                <w:w w:val="108"/>
                <w:lang w:eastAsia="ko-KR"/>
              </w:rPr>
              <w:br/>
            </w:r>
            <w:r>
              <w:rPr>
                <w:lang w:eastAsia="ko-KR"/>
              </w:rPr>
              <w:t>Nositelj: Ministarstvo vanjskih i europskih poslova</w:t>
            </w:r>
          </w:p>
        </w:tc>
      </w:tr>
      <w:tr w:rsidR="00AA4AF3" w14:paraId="132F7245" w14:textId="77777777" w:rsidTr="00AA4AF3">
        <w:tc>
          <w:tcPr>
            <w:tcW w:w="708" w:type="dxa"/>
            <w:vAlign w:val="center"/>
            <w:hideMark/>
          </w:tcPr>
          <w:p w14:paraId="446AC6C7" w14:textId="77777777" w:rsidR="00AA4AF3" w:rsidRDefault="00AA4AF3">
            <w:pPr>
              <w:spacing w:before="120" w:after="120"/>
              <w:rPr>
                <w:b/>
                <w:lang w:eastAsia="ko-KR"/>
              </w:rPr>
            </w:pPr>
            <w:r>
              <w:rPr>
                <w:b/>
                <w:lang w:eastAsia="ko-KR"/>
              </w:rPr>
              <w:t>C.13.</w:t>
            </w:r>
          </w:p>
        </w:tc>
        <w:tc>
          <w:tcPr>
            <w:tcW w:w="8046" w:type="dxa"/>
            <w:hideMark/>
          </w:tcPr>
          <w:p w14:paraId="4F588D3E" w14:textId="77777777" w:rsidR="00AA4AF3" w:rsidRDefault="00AA4AF3">
            <w:pPr>
              <w:spacing w:before="120" w:after="120"/>
              <w:rPr>
                <w:b/>
                <w:lang w:eastAsia="ko-KR"/>
              </w:rPr>
            </w:pPr>
            <w:r>
              <w:rPr>
                <w:b/>
                <w:spacing w:val="-2"/>
                <w:w w:val="108"/>
                <w:lang w:eastAsia="ko-KR"/>
              </w:rPr>
              <w:t>Radna skupina za Bliski istok/Zaljev (MOG)</w:t>
            </w:r>
            <w:r>
              <w:rPr>
                <w:b/>
                <w:spacing w:val="-2"/>
                <w:w w:val="108"/>
                <w:lang w:eastAsia="ko-KR"/>
              </w:rPr>
              <w:br/>
            </w:r>
            <w:r>
              <w:rPr>
                <w:lang w:eastAsia="ko-KR"/>
              </w:rPr>
              <w:t>Nositelj: Ministarstvo vanjskih i europskih poslova</w:t>
            </w:r>
          </w:p>
        </w:tc>
      </w:tr>
      <w:tr w:rsidR="00AA4AF3" w14:paraId="1EDD1EFE" w14:textId="77777777" w:rsidTr="00AA4AF3">
        <w:tc>
          <w:tcPr>
            <w:tcW w:w="708" w:type="dxa"/>
            <w:vAlign w:val="center"/>
            <w:hideMark/>
          </w:tcPr>
          <w:p w14:paraId="1E3F8661" w14:textId="77777777" w:rsidR="00AA4AF3" w:rsidRDefault="00AA4AF3">
            <w:pPr>
              <w:spacing w:before="120" w:after="120"/>
              <w:rPr>
                <w:b/>
                <w:lang w:eastAsia="ko-KR"/>
              </w:rPr>
            </w:pPr>
            <w:r>
              <w:rPr>
                <w:b/>
                <w:lang w:eastAsia="ko-KR"/>
              </w:rPr>
              <w:t>C.14.</w:t>
            </w:r>
          </w:p>
        </w:tc>
        <w:tc>
          <w:tcPr>
            <w:tcW w:w="8046" w:type="dxa"/>
            <w:hideMark/>
          </w:tcPr>
          <w:p w14:paraId="0612EB64" w14:textId="77777777" w:rsidR="00AA4AF3" w:rsidRDefault="00AA4AF3">
            <w:pPr>
              <w:spacing w:before="120" w:after="120"/>
              <w:rPr>
                <w:b/>
                <w:lang w:eastAsia="ko-KR"/>
              </w:rPr>
            </w:pPr>
            <w:r>
              <w:rPr>
                <w:b/>
                <w:lang w:eastAsia="ko-KR"/>
              </w:rPr>
              <w:t>Radna skupina za Mašrek/Magreb (MAMA)</w:t>
            </w:r>
            <w:r>
              <w:rPr>
                <w:b/>
                <w:lang w:eastAsia="ko-KR"/>
              </w:rPr>
              <w:br/>
            </w:r>
            <w:r>
              <w:rPr>
                <w:lang w:eastAsia="ko-KR"/>
              </w:rPr>
              <w:t>Nositelj: Ministarstvo vanjskih i europskih poslova</w:t>
            </w:r>
          </w:p>
        </w:tc>
      </w:tr>
      <w:tr w:rsidR="00AA4AF3" w14:paraId="483D216C" w14:textId="77777777" w:rsidTr="00AA4AF3">
        <w:tc>
          <w:tcPr>
            <w:tcW w:w="708" w:type="dxa"/>
            <w:vAlign w:val="center"/>
            <w:hideMark/>
          </w:tcPr>
          <w:p w14:paraId="23FAAA93" w14:textId="77777777" w:rsidR="00AA4AF3" w:rsidRDefault="00AA4AF3">
            <w:pPr>
              <w:spacing w:before="120" w:after="120"/>
              <w:rPr>
                <w:b/>
                <w:lang w:eastAsia="ko-KR"/>
              </w:rPr>
            </w:pPr>
            <w:r>
              <w:rPr>
                <w:b/>
                <w:lang w:eastAsia="ko-KR"/>
              </w:rPr>
              <w:t>C.15.</w:t>
            </w:r>
          </w:p>
        </w:tc>
        <w:tc>
          <w:tcPr>
            <w:tcW w:w="8046" w:type="dxa"/>
            <w:hideMark/>
          </w:tcPr>
          <w:p w14:paraId="626E9AFF" w14:textId="77777777" w:rsidR="00AA4AF3" w:rsidRDefault="00AA4AF3">
            <w:pPr>
              <w:spacing w:before="120" w:after="120"/>
              <w:rPr>
                <w:b/>
                <w:lang w:eastAsia="ko-KR"/>
              </w:rPr>
            </w:pPr>
            <w:r>
              <w:rPr>
                <w:b/>
                <w:spacing w:val="-2"/>
                <w:w w:val="108"/>
                <w:lang w:eastAsia="ko-KR"/>
              </w:rPr>
              <w:t>Radna skupina za Afriku (COAFR)</w:t>
            </w:r>
            <w:r>
              <w:rPr>
                <w:b/>
                <w:spacing w:val="-2"/>
                <w:w w:val="108"/>
                <w:lang w:eastAsia="ko-KR"/>
              </w:rPr>
              <w:br/>
            </w:r>
            <w:r>
              <w:rPr>
                <w:lang w:eastAsia="ko-KR"/>
              </w:rPr>
              <w:t>Nositelj: Ministarstvo vanjskih i europskih poslova</w:t>
            </w:r>
          </w:p>
        </w:tc>
      </w:tr>
      <w:tr w:rsidR="00AA4AF3" w14:paraId="7DF8FBDF" w14:textId="77777777" w:rsidTr="00AA4AF3">
        <w:tc>
          <w:tcPr>
            <w:tcW w:w="708" w:type="dxa"/>
            <w:vAlign w:val="center"/>
            <w:hideMark/>
          </w:tcPr>
          <w:p w14:paraId="6C37FE94" w14:textId="77777777" w:rsidR="00AA4AF3" w:rsidRDefault="00AA4AF3">
            <w:pPr>
              <w:spacing w:before="120" w:after="120"/>
              <w:rPr>
                <w:b/>
                <w:lang w:eastAsia="ko-KR"/>
              </w:rPr>
            </w:pPr>
            <w:r>
              <w:rPr>
                <w:b/>
                <w:lang w:eastAsia="ko-KR"/>
              </w:rPr>
              <w:t>C.16.</w:t>
            </w:r>
          </w:p>
        </w:tc>
        <w:tc>
          <w:tcPr>
            <w:tcW w:w="8046" w:type="dxa"/>
            <w:hideMark/>
          </w:tcPr>
          <w:p w14:paraId="3B2E6582" w14:textId="77777777" w:rsidR="00AA4AF3" w:rsidRDefault="00AA4AF3">
            <w:pPr>
              <w:spacing w:before="120" w:after="120"/>
              <w:rPr>
                <w:b/>
                <w:lang w:eastAsia="ko-KR"/>
              </w:rPr>
            </w:pPr>
            <w:r>
              <w:rPr>
                <w:b/>
                <w:spacing w:val="-2"/>
                <w:w w:val="108"/>
                <w:lang w:eastAsia="ko-KR"/>
              </w:rPr>
              <w:t>Radna skupina za Afriku, Karibe i Pacifik (AKP)</w:t>
            </w:r>
            <w:r>
              <w:rPr>
                <w:b/>
                <w:spacing w:val="-2"/>
                <w:w w:val="108"/>
                <w:lang w:eastAsia="ko-KR"/>
              </w:rPr>
              <w:br/>
            </w:r>
            <w:r>
              <w:rPr>
                <w:lang w:eastAsia="ko-KR"/>
              </w:rPr>
              <w:t>Nositelj: Ministarstvo vanjskih i europskih poslova</w:t>
            </w:r>
          </w:p>
        </w:tc>
      </w:tr>
      <w:tr w:rsidR="00AA4AF3" w14:paraId="6445C618" w14:textId="77777777" w:rsidTr="00AA4AF3">
        <w:tc>
          <w:tcPr>
            <w:tcW w:w="708" w:type="dxa"/>
            <w:vAlign w:val="center"/>
            <w:hideMark/>
          </w:tcPr>
          <w:p w14:paraId="53E39D6F" w14:textId="77777777" w:rsidR="00AA4AF3" w:rsidRDefault="00AA4AF3">
            <w:pPr>
              <w:spacing w:before="120" w:after="120"/>
              <w:rPr>
                <w:b/>
                <w:lang w:eastAsia="ko-KR"/>
              </w:rPr>
            </w:pPr>
            <w:r>
              <w:rPr>
                <w:b/>
                <w:lang w:eastAsia="ko-KR"/>
              </w:rPr>
              <w:t>C.17.</w:t>
            </w:r>
          </w:p>
        </w:tc>
        <w:tc>
          <w:tcPr>
            <w:tcW w:w="8046" w:type="dxa"/>
            <w:hideMark/>
          </w:tcPr>
          <w:p w14:paraId="5E1B9C3D" w14:textId="77777777" w:rsidR="00AA4AF3" w:rsidRDefault="00AA4AF3">
            <w:pPr>
              <w:spacing w:before="120" w:after="120"/>
              <w:rPr>
                <w:b/>
                <w:lang w:eastAsia="ko-KR"/>
              </w:rPr>
            </w:pPr>
            <w:r>
              <w:rPr>
                <w:b/>
                <w:spacing w:val="-2"/>
                <w:w w:val="108"/>
                <w:lang w:eastAsia="ko-KR"/>
              </w:rPr>
              <w:t>Radna skupina za Aziju i Oceaniju (COASI)</w:t>
            </w:r>
            <w:r>
              <w:rPr>
                <w:b/>
                <w:spacing w:val="-2"/>
                <w:w w:val="108"/>
                <w:lang w:eastAsia="ko-KR"/>
              </w:rPr>
              <w:br/>
            </w:r>
            <w:r>
              <w:rPr>
                <w:lang w:eastAsia="ko-KR"/>
              </w:rPr>
              <w:t>Nositelj: Ministarstvo vanjskih i europskih poslova</w:t>
            </w:r>
          </w:p>
        </w:tc>
      </w:tr>
      <w:tr w:rsidR="00AA4AF3" w14:paraId="2B2309A4" w14:textId="77777777" w:rsidTr="00AA4AF3">
        <w:tc>
          <w:tcPr>
            <w:tcW w:w="708" w:type="dxa"/>
            <w:vAlign w:val="center"/>
            <w:hideMark/>
          </w:tcPr>
          <w:p w14:paraId="63CD832C" w14:textId="77777777" w:rsidR="00AA4AF3" w:rsidRDefault="00AA4AF3">
            <w:pPr>
              <w:spacing w:before="120" w:after="120"/>
              <w:rPr>
                <w:b/>
                <w:lang w:eastAsia="ko-KR"/>
              </w:rPr>
            </w:pPr>
            <w:r>
              <w:rPr>
                <w:b/>
                <w:lang w:eastAsia="ko-KR"/>
              </w:rPr>
              <w:t>C.18.</w:t>
            </w:r>
          </w:p>
        </w:tc>
        <w:tc>
          <w:tcPr>
            <w:tcW w:w="8046" w:type="dxa"/>
            <w:hideMark/>
          </w:tcPr>
          <w:p w14:paraId="5E2E23DF" w14:textId="77777777" w:rsidR="00AA4AF3" w:rsidRDefault="00AA4AF3">
            <w:pPr>
              <w:spacing w:before="120" w:after="120"/>
              <w:rPr>
                <w:b/>
                <w:lang w:eastAsia="ko-KR"/>
              </w:rPr>
            </w:pPr>
            <w:r>
              <w:rPr>
                <w:b/>
                <w:spacing w:val="-2"/>
                <w:w w:val="108"/>
                <w:lang w:eastAsia="ko-KR"/>
              </w:rPr>
              <w:t>Radna skupina za Latinsku Ameriku i karipske zemlje (COLAC)</w:t>
            </w:r>
            <w:r>
              <w:rPr>
                <w:b/>
                <w:spacing w:val="-2"/>
                <w:w w:val="108"/>
                <w:lang w:eastAsia="ko-KR"/>
              </w:rPr>
              <w:br/>
            </w:r>
            <w:r>
              <w:rPr>
                <w:lang w:eastAsia="ko-KR"/>
              </w:rPr>
              <w:t>Nositelj: Ministarstvo vanjskih i europskih poslova</w:t>
            </w:r>
          </w:p>
        </w:tc>
      </w:tr>
      <w:tr w:rsidR="00AA4AF3" w14:paraId="2E261C3E" w14:textId="77777777" w:rsidTr="00AA4AF3">
        <w:tc>
          <w:tcPr>
            <w:tcW w:w="708" w:type="dxa"/>
            <w:vAlign w:val="center"/>
            <w:hideMark/>
          </w:tcPr>
          <w:p w14:paraId="7A359411" w14:textId="77777777" w:rsidR="00AA4AF3" w:rsidRDefault="00AA4AF3">
            <w:pPr>
              <w:spacing w:before="120" w:after="120"/>
              <w:rPr>
                <w:b/>
                <w:lang w:eastAsia="ko-KR"/>
              </w:rPr>
            </w:pPr>
            <w:r>
              <w:rPr>
                <w:b/>
                <w:lang w:eastAsia="ko-KR"/>
              </w:rPr>
              <w:t>C.19.</w:t>
            </w:r>
          </w:p>
        </w:tc>
        <w:tc>
          <w:tcPr>
            <w:tcW w:w="8046" w:type="dxa"/>
            <w:hideMark/>
          </w:tcPr>
          <w:p w14:paraId="747E58EB" w14:textId="77777777" w:rsidR="00AA4AF3" w:rsidRDefault="00AA4AF3">
            <w:pPr>
              <w:spacing w:before="120" w:after="120"/>
              <w:rPr>
                <w:b/>
                <w:lang w:eastAsia="ko-KR"/>
              </w:rPr>
            </w:pPr>
            <w:r>
              <w:rPr>
                <w:b/>
                <w:spacing w:val="-2"/>
                <w:w w:val="108"/>
                <w:lang w:eastAsia="ko-KR"/>
              </w:rPr>
              <w:t>Radna skupina za terorizam (međunarodni aspekti) (COTER)</w:t>
            </w:r>
            <w:r>
              <w:rPr>
                <w:b/>
                <w:spacing w:val="-2"/>
                <w:w w:val="108"/>
                <w:lang w:eastAsia="ko-KR"/>
              </w:rPr>
              <w:br/>
            </w:r>
            <w:r>
              <w:rPr>
                <w:lang w:eastAsia="ko-KR"/>
              </w:rPr>
              <w:t>Nositelj: Ministarstvo vanjskih i europskih poslova</w:t>
            </w:r>
          </w:p>
        </w:tc>
      </w:tr>
      <w:tr w:rsidR="00AA4AF3" w14:paraId="479D970C" w14:textId="77777777" w:rsidTr="00AA4AF3">
        <w:tc>
          <w:tcPr>
            <w:tcW w:w="708" w:type="dxa"/>
            <w:vAlign w:val="center"/>
            <w:hideMark/>
          </w:tcPr>
          <w:p w14:paraId="07164D85" w14:textId="77777777" w:rsidR="00AA4AF3" w:rsidRDefault="00AA4AF3">
            <w:pPr>
              <w:spacing w:before="120" w:after="120"/>
              <w:rPr>
                <w:b/>
                <w:lang w:eastAsia="ko-KR"/>
              </w:rPr>
            </w:pPr>
            <w:r>
              <w:rPr>
                <w:b/>
                <w:lang w:eastAsia="ko-KR"/>
              </w:rPr>
              <w:t>C.20.</w:t>
            </w:r>
          </w:p>
        </w:tc>
        <w:tc>
          <w:tcPr>
            <w:tcW w:w="8046" w:type="dxa"/>
            <w:hideMark/>
          </w:tcPr>
          <w:p w14:paraId="7DA8965E" w14:textId="77777777" w:rsidR="00AA4AF3" w:rsidRDefault="00AA4AF3">
            <w:pPr>
              <w:spacing w:before="120" w:after="120"/>
              <w:rPr>
                <w:b/>
                <w:lang w:eastAsia="ko-KR"/>
              </w:rPr>
            </w:pPr>
            <w:r>
              <w:rPr>
                <w:b/>
                <w:spacing w:val="-2"/>
                <w:w w:val="108"/>
                <w:lang w:eastAsia="ko-KR"/>
              </w:rPr>
              <w:t>Radna skupina za suzbijanje širenja oružja (CONOP)</w:t>
            </w:r>
            <w:r>
              <w:rPr>
                <w:b/>
                <w:spacing w:val="-2"/>
                <w:w w:val="108"/>
                <w:lang w:eastAsia="ko-KR"/>
              </w:rPr>
              <w:br/>
            </w:r>
            <w:r>
              <w:rPr>
                <w:lang w:eastAsia="ko-KR"/>
              </w:rPr>
              <w:t>Nositelj: Ministarstvo vanjskih i europskih poslova</w:t>
            </w:r>
          </w:p>
        </w:tc>
      </w:tr>
      <w:tr w:rsidR="00AA4AF3" w14:paraId="3B57228C" w14:textId="77777777" w:rsidTr="00AA4AF3">
        <w:tc>
          <w:tcPr>
            <w:tcW w:w="708" w:type="dxa"/>
            <w:vAlign w:val="center"/>
            <w:hideMark/>
          </w:tcPr>
          <w:p w14:paraId="03B88DCA" w14:textId="77777777" w:rsidR="00AA4AF3" w:rsidRDefault="00AA4AF3">
            <w:pPr>
              <w:spacing w:before="120" w:after="120"/>
              <w:rPr>
                <w:b/>
                <w:lang w:eastAsia="ko-KR"/>
              </w:rPr>
            </w:pPr>
            <w:r>
              <w:rPr>
                <w:b/>
                <w:lang w:eastAsia="ko-KR"/>
              </w:rPr>
              <w:t>C.21.</w:t>
            </w:r>
          </w:p>
        </w:tc>
        <w:tc>
          <w:tcPr>
            <w:tcW w:w="8046" w:type="dxa"/>
            <w:hideMark/>
          </w:tcPr>
          <w:p w14:paraId="5A243D79" w14:textId="77777777" w:rsidR="00AA4AF3" w:rsidRDefault="00AA4AF3">
            <w:pPr>
              <w:spacing w:before="120" w:after="120"/>
              <w:rPr>
                <w:b/>
                <w:lang w:eastAsia="ko-KR"/>
              </w:rPr>
            </w:pPr>
            <w:r>
              <w:rPr>
                <w:b/>
                <w:spacing w:val="-2"/>
                <w:w w:val="108"/>
                <w:lang w:eastAsia="ko-KR"/>
              </w:rPr>
              <w:t>Radna skupina za izvoz konvencionalnog oružja (COARM)</w:t>
            </w:r>
            <w:r>
              <w:rPr>
                <w:b/>
                <w:spacing w:val="-2"/>
                <w:w w:val="108"/>
                <w:lang w:eastAsia="ko-KR"/>
              </w:rPr>
              <w:br/>
            </w:r>
            <w:r>
              <w:rPr>
                <w:lang w:eastAsia="ko-KR"/>
              </w:rPr>
              <w:t>Nositelj: Ministarstvo vanjskih i europskih poslova</w:t>
            </w:r>
          </w:p>
        </w:tc>
      </w:tr>
      <w:tr w:rsidR="00AA4AF3" w14:paraId="14D2ED81" w14:textId="77777777" w:rsidTr="00AA4AF3">
        <w:tc>
          <w:tcPr>
            <w:tcW w:w="708" w:type="dxa"/>
            <w:vAlign w:val="center"/>
            <w:hideMark/>
          </w:tcPr>
          <w:p w14:paraId="18D53BAA" w14:textId="77777777" w:rsidR="00AA4AF3" w:rsidRDefault="00AA4AF3">
            <w:pPr>
              <w:spacing w:before="120" w:after="120"/>
              <w:rPr>
                <w:b/>
                <w:lang w:eastAsia="ko-KR"/>
              </w:rPr>
            </w:pPr>
            <w:r>
              <w:rPr>
                <w:b/>
                <w:lang w:eastAsia="ko-KR"/>
              </w:rPr>
              <w:t>C.22.</w:t>
            </w:r>
          </w:p>
        </w:tc>
        <w:tc>
          <w:tcPr>
            <w:tcW w:w="8046" w:type="dxa"/>
            <w:hideMark/>
          </w:tcPr>
          <w:p w14:paraId="475EA453" w14:textId="77777777" w:rsidR="00AA4AF3" w:rsidRDefault="00AA4AF3">
            <w:pPr>
              <w:spacing w:before="120" w:after="120"/>
              <w:rPr>
                <w:b/>
                <w:lang w:eastAsia="ko-KR"/>
              </w:rPr>
            </w:pPr>
            <w:r>
              <w:rPr>
                <w:b/>
                <w:spacing w:val="-2"/>
                <w:w w:val="108"/>
                <w:lang w:eastAsia="ko-KR"/>
              </w:rPr>
              <w:t>Radna skupina za globalno razoružanje i nadzor oružja (CODUN)</w:t>
            </w:r>
            <w:r>
              <w:rPr>
                <w:b/>
                <w:spacing w:val="-2"/>
                <w:w w:val="108"/>
                <w:lang w:eastAsia="ko-KR"/>
              </w:rPr>
              <w:br/>
              <w:t>- svemir</w:t>
            </w:r>
            <w:r>
              <w:rPr>
                <w:b/>
                <w:spacing w:val="-2"/>
                <w:w w:val="108"/>
                <w:lang w:eastAsia="ko-KR"/>
              </w:rPr>
              <w:br/>
            </w:r>
            <w:r>
              <w:rPr>
                <w:lang w:eastAsia="ko-KR"/>
              </w:rPr>
              <w:t>Nositelj: Ministarstvo vanjskih i europskih poslova</w:t>
            </w:r>
          </w:p>
        </w:tc>
      </w:tr>
      <w:tr w:rsidR="00AA4AF3" w14:paraId="06C8DB8A" w14:textId="77777777" w:rsidTr="00AA4AF3">
        <w:tc>
          <w:tcPr>
            <w:tcW w:w="708" w:type="dxa"/>
            <w:vAlign w:val="center"/>
            <w:hideMark/>
          </w:tcPr>
          <w:p w14:paraId="7AEE302C" w14:textId="77777777" w:rsidR="00AA4AF3" w:rsidRDefault="00AA4AF3">
            <w:pPr>
              <w:spacing w:before="120" w:after="120"/>
              <w:rPr>
                <w:b/>
                <w:lang w:eastAsia="ko-KR"/>
              </w:rPr>
            </w:pPr>
            <w:r>
              <w:rPr>
                <w:b/>
                <w:lang w:eastAsia="ko-KR"/>
              </w:rPr>
              <w:t>C.23.</w:t>
            </w:r>
          </w:p>
        </w:tc>
        <w:tc>
          <w:tcPr>
            <w:tcW w:w="8046" w:type="dxa"/>
            <w:hideMark/>
          </w:tcPr>
          <w:p w14:paraId="1EBAFEAC" w14:textId="77777777" w:rsidR="00AA4AF3" w:rsidRDefault="00AA4AF3">
            <w:pPr>
              <w:spacing w:before="120" w:after="120"/>
              <w:rPr>
                <w:b/>
                <w:lang w:eastAsia="ko-KR"/>
              </w:rPr>
            </w:pPr>
            <w:r>
              <w:rPr>
                <w:b/>
                <w:spacing w:val="-2"/>
                <w:w w:val="108"/>
                <w:lang w:eastAsia="ko-KR"/>
              </w:rPr>
              <w:t>Radna skupina za robu s dvojnom namjenom</w:t>
            </w:r>
            <w:r>
              <w:rPr>
                <w:b/>
                <w:spacing w:val="-2"/>
                <w:w w:val="108"/>
                <w:lang w:eastAsia="ko-KR"/>
              </w:rPr>
              <w:br/>
            </w:r>
            <w:r>
              <w:rPr>
                <w:lang w:eastAsia="ko-KR"/>
              </w:rPr>
              <w:t>Nositelj:  Ministarstvo vanjskih i europskih poslova</w:t>
            </w:r>
          </w:p>
        </w:tc>
      </w:tr>
      <w:tr w:rsidR="00AA4AF3" w14:paraId="4B867606" w14:textId="77777777" w:rsidTr="00AA4AF3">
        <w:tc>
          <w:tcPr>
            <w:tcW w:w="708" w:type="dxa"/>
            <w:vAlign w:val="center"/>
            <w:hideMark/>
          </w:tcPr>
          <w:p w14:paraId="629AE272" w14:textId="77777777" w:rsidR="00AA4AF3" w:rsidRDefault="00AA4AF3">
            <w:pPr>
              <w:spacing w:before="120" w:after="120"/>
              <w:rPr>
                <w:b/>
                <w:lang w:eastAsia="ko-KR"/>
              </w:rPr>
            </w:pPr>
            <w:r>
              <w:rPr>
                <w:b/>
                <w:lang w:eastAsia="ko-KR"/>
              </w:rPr>
              <w:t>C.25.</w:t>
            </w:r>
          </w:p>
        </w:tc>
        <w:tc>
          <w:tcPr>
            <w:tcW w:w="8046" w:type="dxa"/>
            <w:hideMark/>
          </w:tcPr>
          <w:p w14:paraId="6AEE1AC9" w14:textId="77777777" w:rsidR="00AA4AF3" w:rsidRDefault="00AA4AF3">
            <w:pPr>
              <w:spacing w:before="120" w:after="120"/>
              <w:rPr>
                <w:lang w:eastAsia="ko-KR"/>
              </w:rPr>
            </w:pPr>
            <w:r>
              <w:rPr>
                <w:b/>
                <w:spacing w:val="-2"/>
                <w:w w:val="108"/>
                <w:lang w:eastAsia="ko-KR"/>
              </w:rPr>
              <w:t>Skupina za političko-vojna pitanja (PMG)</w:t>
            </w:r>
            <w:r>
              <w:rPr>
                <w:b/>
                <w:spacing w:val="-2"/>
                <w:w w:val="108"/>
                <w:lang w:eastAsia="ko-KR"/>
              </w:rPr>
              <w:br/>
            </w:r>
            <w:r>
              <w:rPr>
                <w:lang w:eastAsia="ko-KR"/>
              </w:rPr>
              <w:t>Nositelji: Ministarstvo vanjskih i europskih poslova i Ministarstvo obrane</w:t>
            </w:r>
          </w:p>
        </w:tc>
      </w:tr>
      <w:tr w:rsidR="00AA4AF3" w14:paraId="2207E01D" w14:textId="77777777" w:rsidTr="00AA4AF3">
        <w:tc>
          <w:tcPr>
            <w:tcW w:w="708" w:type="dxa"/>
            <w:vAlign w:val="center"/>
            <w:hideMark/>
          </w:tcPr>
          <w:p w14:paraId="006A9854" w14:textId="77777777" w:rsidR="00AA4AF3" w:rsidRDefault="00AA4AF3">
            <w:pPr>
              <w:spacing w:before="120" w:after="120"/>
              <w:rPr>
                <w:b/>
                <w:lang w:eastAsia="ko-KR"/>
              </w:rPr>
            </w:pPr>
            <w:r>
              <w:rPr>
                <w:b/>
                <w:lang w:eastAsia="ko-KR"/>
              </w:rPr>
              <w:t>C.26.</w:t>
            </w:r>
          </w:p>
        </w:tc>
        <w:tc>
          <w:tcPr>
            <w:tcW w:w="8046" w:type="dxa"/>
            <w:hideMark/>
          </w:tcPr>
          <w:p w14:paraId="14628152" w14:textId="77777777" w:rsidR="00AA4AF3" w:rsidRDefault="00AA4AF3">
            <w:pPr>
              <w:spacing w:before="120" w:after="120"/>
              <w:rPr>
                <w:lang w:eastAsia="ko-KR"/>
              </w:rPr>
            </w:pPr>
            <w:r>
              <w:rPr>
                <w:b/>
                <w:spacing w:val="-2"/>
                <w:w w:val="108"/>
                <w:lang w:eastAsia="ko-KR"/>
              </w:rPr>
              <w:t>Radna skupina Vojnog odbora (EUMCWG)</w:t>
            </w:r>
            <w:r>
              <w:rPr>
                <w:b/>
                <w:spacing w:val="-2"/>
                <w:w w:val="108"/>
                <w:lang w:eastAsia="ko-KR"/>
              </w:rPr>
              <w:br/>
              <w:t>- skupina za glavne ciljeve (HTF)</w:t>
            </w:r>
            <w:r>
              <w:rPr>
                <w:b/>
                <w:spacing w:val="-2"/>
                <w:w w:val="108"/>
                <w:lang w:eastAsia="ko-KR"/>
              </w:rPr>
              <w:br/>
            </w:r>
            <w:r>
              <w:rPr>
                <w:lang w:eastAsia="ko-KR"/>
              </w:rPr>
              <w:t xml:space="preserve">Nositelj: </w:t>
            </w:r>
            <w:r>
              <w:rPr>
                <w:spacing w:val="-2"/>
                <w:w w:val="108"/>
                <w:lang w:eastAsia="ko-KR"/>
              </w:rPr>
              <w:t>Ministarstvo obrane</w:t>
            </w:r>
          </w:p>
        </w:tc>
      </w:tr>
      <w:tr w:rsidR="00AA4AF3" w14:paraId="595E8CF6" w14:textId="77777777" w:rsidTr="00AA4AF3">
        <w:tc>
          <w:tcPr>
            <w:tcW w:w="708" w:type="dxa"/>
            <w:vAlign w:val="center"/>
            <w:hideMark/>
          </w:tcPr>
          <w:p w14:paraId="232D75CB" w14:textId="77777777" w:rsidR="00AA4AF3" w:rsidRDefault="00AA4AF3">
            <w:pPr>
              <w:spacing w:before="120" w:after="120"/>
              <w:rPr>
                <w:b/>
                <w:lang w:eastAsia="ko-KR"/>
              </w:rPr>
            </w:pPr>
            <w:r>
              <w:rPr>
                <w:b/>
                <w:lang w:eastAsia="ko-KR"/>
              </w:rPr>
              <w:t>C.27.</w:t>
            </w:r>
          </w:p>
        </w:tc>
        <w:tc>
          <w:tcPr>
            <w:tcW w:w="8046" w:type="dxa"/>
            <w:hideMark/>
          </w:tcPr>
          <w:p w14:paraId="220C9FE3" w14:textId="77777777" w:rsidR="00AA4AF3" w:rsidRDefault="00AA4AF3">
            <w:pPr>
              <w:spacing w:before="120" w:after="120"/>
              <w:rPr>
                <w:lang w:eastAsia="ko-KR"/>
              </w:rPr>
            </w:pPr>
            <w:r>
              <w:rPr>
                <w:b/>
                <w:spacing w:val="-2"/>
                <w:w w:val="108"/>
                <w:lang w:eastAsia="ko-KR"/>
              </w:rPr>
              <w:t>Radna skupina za trgovinska pitanja</w:t>
            </w:r>
            <w:r>
              <w:rPr>
                <w:b/>
                <w:spacing w:val="-2"/>
                <w:w w:val="108"/>
                <w:lang w:eastAsia="ko-KR"/>
              </w:rPr>
              <w:br/>
            </w:r>
            <w:r>
              <w:rPr>
                <w:lang w:eastAsia="ko-KR"/>
              </w:rPr>
              <w:t>Nositelj: Ministarstvo vanjskih i europskih poslova</w:t>
            </w:r>
          </w:p>
        </w:tc>
      </w:tr>
      <w:tr w:rsidR="00AA4AF3" w14:paraId="5EE7B302" w14:textId="77777777" w:rsidTr="00AA4AF3">
        <w:tc>
          <w:tcPr>
            <w:tcW w:w="708" w:type="dxa"/>
            <w:vAlign w:val="center"/>
            <w:hideMark/>
          </w:tcPr>
          <w:p w14:paraId="1B52921F" w14:textId="77777777" w:rsidR="00AA4AF3" w:rsidRDefault="00AA4AF3">
            <w:pPr>
              <w:spacing w:before="120" w:after="120"/>
              <w:rPr>
                <w:b/>
                <w:lang w:eastAsia="ko-KR"/>
              </w:rPr>
            </w:pPr>
            <w:r>
              <w:rPr>
                <w:b/>
                <w:lang w:eastAsia="ko-KR"/>
              </w:rPr>
              <w:t>C.28.</w:t>
            </w:r>
          </w:p>
        </w:tc>
        <w:tc>
          <w:tcPr>
            <w:tcW w:w="8046" w:type="dxa"/>
            <w:hideMark/>
          </w:tcPr>
          <w:p w14:paraId="49BC7BD7" w14:textId="77777777" w:rsidR="00AA4AF3" w:rsidRDefault="00AA4AF3">
            <w:pPr>
              <w:spacing w:before="120" w:after="120"/>
              <w:rPr>
                <w:lang w:eastAsia="ko-KR"/>
              </w:rPr>
            </w:pPr>
            <w:r>
              <w:rPr>
                <w:b/>
                <w:spacing w:val="-2"/>
                <w:w w:val="108"/>
                <w:lang w:eastAsia="ko-KR"/>
              </w:rPr>
              <w:t>Radna skupina za opći sustav povlastica (GSP)</w:t>
            </w:r>
            <w:r>
              <w:rPr>
                <w:b/>
                <w:spacing w:val="-2"/>
                <w:w w:val="108"/>
                <w:lang w:eastAsia="ko-KR"/>
              </w:rPr>
              <w:br/>
            </w:r>
            <w:r>
              <w:rPr>
                <w:lang w:eastAsia="ko-KR"/>
              </w:rPr>
              <w:t xml:space="preserve">Nositelj: Ministarstvo vanjskih i europskih poslova  </w:t>
            </w:r>
          </w:p>
        </w:tc>
      </w:tr>
      <w:tr w:rsidR="00AA4AF3" w14:paraId="3974CAB0" w14:textId="77777777" w:rsidTr="00AA4AF3">
        <w:tc>
          <w:tcPr>
            <w:tcW w:w="708" w:type="dxa"/>
            <w:vAlign w:val="center"/>
            <w:hideMark/>
          </w:tcPr>
          <w:p w14:paraId="79CB2DA3" w14:textId="77777777" w:rsidR="00AA4AF3" w:rsidRDefault="00AA4AF3">
            <w:pPr>
              <w:spacing w:before="120" w:after="120"/>
              <w:rPr>
                <w:b/>
                <w:lang w:eastAsia="ko-KR"/>
              </w:rPr>
            </w:pPr>
            <w:r>
              <w:rPr>
                <w:b/>
                <w:lang w:eastAsia="ko-KR"/>
              </w:rPr>
              <w:t>C.30.</w:t>
            </w:r>
          </w:p>
        </w:tc>
        <w:tc>
          <w:tcPr>
            <w:tcW w:w="8046" w:type="dxa"/>
            <w:hideMark/>
          </w:tcPr>
          <w:p w14:paraId="02A2C539" w14:textId="77777777" w:rsidR="00AA4AF3" w:rsidRDefault="00AA4AF3">
            <w:pPr>
              <w:spacing w:before="120" w:after="120"/>
              <w:rPr>
                <w:lang w:eastAsia="ko-KR"/>
              </w:rPr>
            </w:pPr>
            <w:r>
              <w:rPr>
                <w:b/>
                <w:spacing w:val="-2"/>
                <w:w w:val="108"/>
                <w:lang w:eastAsia="ko-KR"/>
              </w:rPr>
              <w:t>Radna skupina za razvojnu suradnju (CODEV)</w:t>
            </w:r>
            <w:r>
              <w:rPr>
                <w:b/>
                <w:spacing w:val="-2"/>
                <w:w w:val="108"/>
                <w:lang w:eastAsia="ko-KR"/>
              </w:rPr>
              <w:br/>
            </w:r>
            <w:r>
              <w:rPr>
                <w:lang w:eastAsia="ko-KR"/>
              </w:rPr>
              <w:t>Nositelj: Ministarstvo vanjskih i europskih poslova</w:t>
            </w:r>
          </w:p>
        </w:tc>
      </w:tr>
      <w:tr w:rsidR="00AA4AF3" w14:paraId="6C9EABA6" w14:textId="77777777" w:rsidTr="00AA4AF3">
        <w:tc>
          <w:tcPr>
            <w:tcW w:w="708" w:type="dxa"/>
            <w:vAlign w:val="center"/>
            <w:hideMark/>
          </w:tcPr>
          <w:p w14:paraId="50909782" w14:textId="77777777" w:rsidR="00AA4AF3" w:rsidRDefault="00AA4AF3">
            <w:pPr>
              <w:spacing w:before="120" w:after="120"/>
              <w:rPr>
                <w:b/>
                <w:lang w:eastAsia="ko-KR"/>
              </w:rPr>
            </w:pPr>
            <w:r>
              <w:rPr>
                <w:b/>
                <w:lang w:eastAsia="ko-KR"/>
              </w:rPr>
              <w:t>C.31.</w:t>
            </w:r>
          </w:p>
        </w:tc>
        <w:tc>
          <w:tcPr>
            <w:tcW w:w="8046" w:type="dxa"/>
            <w:hideMark/>
          </w:tcPr>
          <w:p w14:paraId="56113157" w14:textId="77777777" w:rsidR="00AA4AF3" w:rsidRDefault="00AA4AF3">
            <w:pPr>
              <w:spacing w:before="120" w:after="120"/>
              <w:rPr>
                <w:lang w:eastAsia="ko-KR"/>
              </w:rPr>
            </w:pPr>
            <w:r>
              <w:rPr>
                <w:b/>
                <w:spacing w:val="-2"/>
                <w:w w:val="108"/>
                <w:lang w:eastAsia="ko-KR"/>
              </w:rPr>
              <w:t>Radna skupina za pripremu međunarodnih konferencija o razvoju</w:t>
            </w:r>
            <w:r>
              <w:rPr>
                <w:b/>
                <w:spacing w:val="-2"/>
                <w:w w:val="108"/>
                <w:lang w:eastAsia="ko-KR"/>
              </w:rPr>
              <w:br/>
            </w:r>
            <w:r>
              <w:rPr>
                <w:lang w:eastAsia="ko-KR"/>
              </w:rPr>
              <w:t>Nositelj: Ministarstvo vanjskih i europskih poslova</w:t>
            </w:r>
          </w:p>
        </w:tc>
      </w:tr>
      <w:tr w:rsidR="00AA4AF3" w14:paraId="62077097" w14:textId="77777777" w:rsidTr="00AA4AF3">
        <w:tc>
          <w:tcPr>
            <w:tcW w:w="708" w:type="dxa"/>
            <w:vAlign w:val="center"/>
            <w:hideMark/>
          </w:tcPr>
          <w:p w14:paraId="1E2BDF5D" w14:textId="77777777" w:rsidR="00AA4AF3" w:rsidRDefault="00AA4AF3">
            <w:pPr>
              <w:spacing w:before="120" w:after="120"/>
              <w:rPr>
                <w:b/>
                <w:lang w:eastAsia="ko-KR"/>
              </w:rPr>
            </w:pPr>
            <w:r>
              <w:rPr>
                <w:b/>
                <w:lang w:eastAsia="ko-KR"/>
              </w:rPr>
              <w:t>C.32.</w:t>
            </w:r>
          </w:p>
        </w:tc>
        <w:tc>
          <w:tcPr>
            <w:tcW w:w="8046" w:type="dxa"/>
            <w:hideMark/>
          </w:tcPr>
          <w:p w14:paraId="1424C788" w14:textId="77777777" w:rsidR="00AA4AF3" w:rsidRDefault="00AA4AF3">
            <w:pPr>
              <w:spacing w:before="120" w:after="120"/>
              <w:rPr>
                <w:lang w:eastAsia="ko-KR"/>
              </w:rPr>
            </w:pPr>
            <w:r>
              <w:rPr>
                <w:b/>
                <w:spacing w:val="-2"/>
                <w:w w:val="108"/>
                <w:lang w:eastAsia="ko-KR"/>
              </w:rPr>
              <w:t>Radna skupina za humanitarnu pomoć i pomoć u hrani (COHAFA)</w:t>
            </w:r>
            <w:r>
              <w:rPr>
                <w:b/>
                <w:spacing w:val="-2"/>
                <w:w w:val="108"/>
                <w:lang w:eastAsia="ko-KR"/>
              </w:rPr>
              <w:br/>
            </w:r>
            <w:r>
              <w:rPr>
                <w:lang w:eastAsia="ko-KR"/>
              </w:rPr>
              <w:t>Nositelj: Ministarstvo vanjskih i europskih poslova</w:t>
            </w:r>
          </w:p>
        </w:tc>
      </w:tr>
      <w:tr w:rsidR="00AA4AF3" w14:paraId="01FA883C" w14:textId="77777777" w:rsidTr="00AA4AF3">
        <w:tc>
          <w:tcPr>
            <w:tcW w:w="708" w:type="dxa"/>
            <w:vAlign w:val="center"/>
            <w:hideMark/>
          </w:tcPr>
          <w:p w14:paraId="527735EF" w14:textId="77777777" w:rsidR="00AA4AF3" w:rsidRDefault="00AA4AF3">
            <w:pPr>
              <w:spacing w:before="120" w:after="120"/>
              <w:rPr>
                <w:b/>
                <w:lang w:eastAsia="ko-KR"/>
              </w:rPr>
            </w:pPr>
            <w:r>
              <w:rPr>
                <w:b/>
                <w:lang w:eastAsia="ko-KR"/>
              </w:rPr>
              <w:t>C.33.</w:t>
            </w:r>
          </w:p>
        </w:tc>
        <w:tc>
          <w:tcPr>
            <w:tcW w:w="8046" w:type="dxa"/>
            <w:hideMark/>
          </w:tcPr>
          <w:p w14:paraId="425CECF0" w14:textId="77777777" w:rsidR="00AA4AF3" w:rsidRDefault="00AA4AF3">
            <w:pPr>
              <w:spacing w:before="120" w:after="120"/>
              <w:rPr>
                <w:lang w:eastAsia="ko-KR"/>
              </w:rPr>
            </w:pPr>
            <w:r>
              <w:rPr>
                <w:b/>
                <w:spacing w:val="-2"/>
                <w:w w:val="108"/>
                <w:lang w:eastAsia="ko-KR"/>
              </w:rPr>
              <w:t>Radna skupina za sirovine (PROBA)</w:t>
            </w:r>
            <w:r>
              <w:rPr>
                <w:b/>
                <w:spacing w:val="-2"/>
                <w:w w:val="108"/>
                <w:lang w:eastAsia="ko-KR"/>
              </w:rPr>
              <w:br/>
            </w:r>
            <w:r>
              <w:rPr>
                <w:lang w:eastAsia="ko-KR"/>
              </w:rPr>
              <w:t>Nositelj: Ministarstvo vanjskih i europskih poslova</w:t>
            </w:r>
          </w:p>
        </w:tc>
      </w:tr>
      <w:tr w:rsidR="00AA4AF3" w14:paraId="5BF07EC2" w14:textId="77777777" w:rsidTr="00AA4AF3">
        <w:tc>
          <w:tcPr>
            <w:tcW w:w="708" w:type="dxa"/>
            <w:vAlign w:val="center"/>
            <w:hideMark/>
          </w:tcPr>
          <w:p w14:paraId="03491F7F" w14:textId="77777777" w:rsidR="00AA4AF3" w:rsidRDefault="00AA4AF3">
            <w:pPr>
              <w:spacing w:before="120" w:after="120"/>
              <w:rPr>
                <w:b/>
                <w:lang w:eastAsia="ko-KR"/>
              </w:rPr>
            </w:pPr>
            <w:r>
              <w:rPr>
                <w:b/>
                <w:lang w:eastAsia="ko-KR"/>
              </w:rPr>
              <w:t>C.34.</w:t>
            </w:r>
          </w:p>
        </w:tc>
        <w:tc>
          <w:tcPr>
            <w:tcW w:w="8046" w:type="dxa"/>
            <w:hideMark/>
          </w:tcPr>
          <w:p w14:paraId="2749F95F" w14:textId="77777777" w:rsidR="00AA4AF3" w:rsidRDefault="00AA4AF3">
            <w:pPr>
              <w:spacing w:before="120" w:after="120"/>
              <w:rPr>
                <w:lang w:eastAsia="ko-KR"/>
              </w:rPr>
            </w:pPr>
            <w:r>
              <w:rPr>
                <w:b/>
                <w:spacing w:val="-2"/>
                <w:w w:val="108"/>
                <w:lang w:eastAsia="ko-KR"/>
              </w:rPr>
              <w:t>Radna skupina za konzularne poslove (COCON)</w:t>
            </w:r>
            <w:r>
              <w:rPr>
                <w:b/>
                <w:spacing w:val="-2"/>
                <w:w w:val="108"/>
                <w:lang w:eastAsia="ko-KR"/>
              </w:rPr>
              <w:br/>
            </w:r>
            <w:r>
              <w:rPr>
                <w:lang w:eastAsia="ko-KR"/>
              </w:rPr>
              <w:t>Nositelj: Ministarstvo vanjskih i europskih poslova</w:t>
            </w:r>
          </w:p>
        </w:tc>
      </w:tr>
      <w:tr w:rsidR="00AA4AF3" w14:paraId="7AF5A96C" w14:textId="77777777" w:rsidTr="00AA4AF3">
        <w:tc>
          <w:tcPr>
            <w:tcW w:w="708" w:type="dxa"/>
            <w:vAlign w:val="center"/>
            <w:hideMark/>
          </w:tcPr>
          <w:p w14:paraId="343BB517" w14:textId="77777777" w:rsidR="00AA4AF3" w:rsidRDefault="00AA4AF3">
            <w:pPr>
              <w:spacing w:before="120" w:after="120"/>
              <w:rPr>
                <w:b/>
                <w:lang w:eastAsia="ko-KR"/>
              </w:rPr>
            </w:pPr>
            <w:r>
              <w:rPr>
                <w:b/>
                <w:lang w:eastAsia="ko-KR"/>
              </w:rPr>
              <w:t>C.36.</w:t>
            </w:r>
          </w:p>
        </w:tc>
        <w:tc>
          <w:tcPr>
            <w:tcW w:w="8046" w:type="dxa"/>
            <w:hideMark/>
          </w:tcPr>
          <w:p w14:paraId="719EFA4F" w14:textId="77777777" w:rsidR="00AA4AF3" w:rsidRDefault="00AA4AF3">
            <w:pPr>
              <w:spacing w:before="120" w:after="120"/>
              <w:rPr>
                <w:lang w:eastAsia="ko-KR"/>
              </w:rPr>
            </w:pPr>
            <w:r>
              <w:rPr>
                <w:b/>
                <w:spacing w:val="-2"/>
                <w:w w:val="108"/>
                <w:lang w:eastAsia="ko-KR"/>
              </w:rPr>
              <w:t>Skupina Nicolaidis</w:t>
            </w:r>
            <w:r>
              <w:rPr>
                <w:b/>
                <w:spacing w:val="-2"/>
                <w:w w:val="108"/>
                <w:lang w:eastAsia="ko-KR"/>
              </w:rPr>
              <w:br/>
            </w:r>
            <w:r>
              <w:rPr>
                <w:lang w:eastAsia="ko-KR"/>
              </w:rPr>
              <w:t>Nositelj: Ministarstvo vanjskih i europskih poslova</w:t>
            </w:r>
          </w:p>
        </w:tc>
      </w:tr>
      <w:tr w:rsidR="00AA4AF3" w14:paraId="26F8E52F" w14:textId="77777777" w:rsidTr="00AA4AF3">
        <w:tc>
          <w:tcPr>
            <w:tcW w:w="708" w:type="dxa"/>
            <w:vAlign w:val="center"/>
            <w:hideMark/>
          </w:tcPr>
          <w:p w14:paraId="3D7196D6" w14:textId="77777777" w:rsidR="00AA4AF3" w:rsidRDefault="00AA4AF3">
            <w:pPr>
              <w:spacing w:before="120" w:after="120"/>
              <w:rPr>
                <w:b/>
                <w:lang w:eastAsia="ko-KR"/>
              </w:rPr>
            </w:pPr>
            <w:r>
              <w:rPr>
                <w:b/>
                <w:lang w:eastAsia="ko-KR"/>
              </w:rPr>
              <w:t>C.38.</w:t>
            </w:r>
          </w:p>
        </w:tc>
        <w:tc>
          <w:tcPr>
            <w:tcW w:w="8046" w:type="dxa"/>
            <w:hideMark/>
          </w:tcPr>
          <w:p w14:paraId="49B45A4C" w14:textId="77777777" w:rsidR="00AA4AF3" w:rsidRDefault="00AA4AF3">
            <w:pPr>
              <w:spacing w:before="120" w:after="120"/>
              <w:rPr>
                <w:lang w:eastAsia="ko-KR"/>
              </w:rPr>
            </w:pPr>
            <w:r>
              <w:rPr>
                <w:b/>
                <w:lang w:eastAsia="ko-KR"/>
              </w:rPr>
              <w:t>Radna skupina za mjere ograničavanja radi suzbijanja terorizma (COMET)</w:t>
            </w:r>
            <w:r>
              <w:rPr>
                <w:b/>
                <w:lang w:eastAsia="ko-KR"/>
              </w:rPr>
              <w:br/>
            </w:r>
            <w:r>
              <w:rPr>
                <w:lang w:eastAsia="ko-KR"/>
              </w:rPr>
              <w:t>Nositelj: Ministarstvo vanjskih i europskih poslova</w:t>
            </w:r>
          </w:p>
        </w:tc>
      </w:tr>
      <w:tr w:rsidR="00AA4AF3" w14:paraId="100DD512" w14:textId="77777777" w:rsidTr="00AA4AF3">
        <w:tc>
          <w:tcPr>
            <w:tcW w:w="708" w:type="dxa"/>
            <w:vAlign w:val="center"/>
            <w:hideMark/>
          </w:tcPr>
          <w:p w14:paraId="357D122B" w14:textId="77777777" w:rsidR="00AA4AF3" w:rsidRDefault="00AA4AF3">
            <w:pPr>
              <w:spacing w:before="120" w:after="120"/>
              <w:rPr>
                <w:b/>
                <w:lang w:eastAsia="ko-KR"/>
              </w:rPr>
            </w:pPr>
            <w:r>
              <w:rPr>
                <w:b/>
                <w:lang w:eastAsia="ko-KR"/>
              </w:rPr>
              <w:t>C.39.</w:t>
            </w:r>
          </w:p>
        </w:tc>
        <w:tc>
          <w:tcPr>
            <w:tcW w:w="8046" w:type="dxa"/>
            <w:hideMark/>
          </w:tcPr>
          <w:p w14:paraId="1A2ECA26" w14:textId="77777777" w:rsidR="00AA4AF3" w:rsidRDefault="00AA4AF3">
            <w:pPr>
              <w:spacing w:before="120" w:after="120"/>
              <w:rPr>
                <w:b/>
                <w:lang w:eastAsia="ko-KR"/>
              </w:rPr>
            </w:pPr>
            <w:r>
              <w:rPr>
                <w:b/>
                <w:i/>
                <w:lang w:eastAsia="ko-KR"/>
              </w:rPr>
              <w:t>Ad hoc</w:t>
            </w:r>
            <w:r>
              <w:rPr>
                <w:b/>
                <w:lang w:eastAsia="ko-KR"/>
              </w:rPr>
              <w:t xml:space="preserve"> radna skupina za Instrument za susjedstvo, razvoj i međunarodnu suradnju (MFF NDICI)</w:t>
            </w:r>
            <w:r>
              <w:rPr>
                <w:b/>
                <w:lang w:eastAsia="ko-KR"/>
              </w:rPr>
              <w:br/>
            </w:r>
            <w:r>
              <w:rPr>
                <w:lang w:eastAsia="ko-KR"/>
              </w:rPr>
              <w:t>Nositelj: Ministarstvo vanjskih i europskih poslova</w:t>
            </w:r>
            <w:r>
              <w:rPr>
                <w:b/>
                <w:lang w:eastAsia="ko-KR"/>
              </w:rPr>
              <w:t xml:space="preserve"> </w:t>
            </w:r>
          </w:p>
        </w:tc>
      </w:tr>
    </w:tbl>
    <w:p w14:paraId="7DB3CF07" w14:textId="77777777" w:rsidR="00AA4AF3" w:rsidRDefault="00AA4AF3" w:rsidP="00AA4AF3">
      <w:pPr>
        <w:jc w:val="both"/>
        <w:rPr>
          <w:spacing w:val="-1"/>
          <w:lang w:eastAsia="ko-KR"/>
        </w:rPr>
      </w:pPr>
    </w:p>
    <w:p w14:paraId="761A4849" w14:textId="77777777" w:rsidR="00AA4AF3" w:rsidRDefault="00AA4AF3" w:rsidP="00AA4AF3">
      <w:pPr>
        <w:numPr>
          <w:ilvl w:val="0"/>
          <w:numId w:val="3"/>
        </w:numPr>
        <w:pBdr>
          <w:bottom w:val="single" w:sz="4" w:space="1" w:color="auto"/>
        </w:pBdr>
        <w:jc w:val="both"/>
        <w:rPr>
          <w:b/>
          <w:spacing w:val="-1"/>
          <w:lang w:eastAsia="ko-KR"/>
        </w:rPr>
      </w:pPr>
      <w:r>
        <w:rPr>
          <w:b/>
          <w:spacing w:val="-2"/>
          <w:w w:val="108"/>
          <w:lang w:eastAsia="ko-KR"/>
        </w:rPr>
        <w:t xml:space="preserve">U Vijeću </w:t>
      </w:r>
      <w:r>
        <w:rPr>
          <w:b/>
          <w:spacing w:val="-1"/>
          <w:lang w:eastAsia="ko-KR"/>
        </w:rPr>
        <w:t>Europske unije za ekonomske</w:t>
      </w:r>
      <w:r>
        <w:rPr>
          <w:b/>
          <w:spacing w:val="1"/>
          <w:lang w:eastAsia="ko-KR"/>
        </w:rPr>
        <w:t xml:space="preserve"> i financijske poslove</w:t>
      </w:r>
    </w:p>
    <w:p w14:paraId="69540563" w14:textId="77777777" w:rsidR="00AA4AF3" w:rsidRDefault="00AA4AF3" w:rsidP="00AA4AF3">
      <w:pPr>
        <w:jc w:val="both"/>
        <w:rPr>
          <w:spacing w:val="-2"/>
          <w:w w:val="108"/>
          <w:lang w:eastAsia="ko-KR"/>
        </w:rPr>
      </w:pPr>
    </w:p>
    <w:tbl>
      <w:tblPr>
        <w:tblW w:w="0" w:type="auto"/>
        <w:tblInd w:w="534" w:type="dxa"/>
        <w:tblLook w:val="04A0" w:firstRow="1" w:lastRow="0" w:firstColumn="1" w:lastColumn="0" w:noHBand="0" w:noVBand="1"/>
      </w:tblPr>
      <w:tblGrid>
        <w:gridCol w:w="750"/>
        <w:gridCol w:w="8004"/>
      </w:tblGrid>
      <w:tr w:rsidR="00AA4AF3" w14:paraId="3FFAD4CA" w14:textId="77777777" w:rsidTr="00AA4AF3">
        <w:tc>
          <w:tcPr>
            <w:tcW w:w="750" w:type="dxa"/>
            <w:vAlign w:val="center"/>
            <w:hideMark/>
          </w:tcPr>
          <w:p w14:paraId="575FA452" w14:textId="77777777" w:rsidR="00AA4AF3" w:rsidRDefault="00AA4AF3">
            <w:pPr>
              <w:spacing w:before="120" w:after="120"/>
              <w:rPr>
                <w:b/>
                <w:lang w:eastAsia="ko-KR"/>
              </w:rPr>
            </w:pPr>
            <w:r>
              <w:rPr>
                <w:b/>
                <w:lang w:eastAsia="ko-KR"/>
              </w:rPr>
              <w:t>D.1.</w:t>
            </w:r>
          </w:p>
        </w:tc>
        <w:tc>
          <w:tcPr>
            <w:tcW w:w="8004" w:type="dxa"/>
            <w:hideMark/>
          </w:tcPr>
          <w:p w14:paraId="0B2FB336" w14:textId="77777777" w:rsidR="00AA4AF3" w:rsidRDefault="00AA4AF3">
            <w:pPr>
              <w:spacing w:before="120" w:after="120"/>
              <w:rPr>
                <w:lang w:eastAsia="ko-KR"/>
              </w:rPr>
            </w:pPr>
            <w:r>
              <w:rPr>
                <w:b/>
                <w:lang w:eastAsia="ko-KR"/>
              </w:rPr>
              <w:t>Radna skupina za vlastita sredstva</w:t>
            </w:r>
            <w:r>
              <w:rPr>
                <w:b/>
                <w:lang w:eastAsia="ko-KR"/>
              </w:rPr>
              <w:br/>
            </w:r>
            <w:r>
              <w:rPr>
                <w:lang w:eastAsia="ko-KR"/>
              </w:rPr>
              <w:t>Nositelj: Ministarstvo financija</w:t>
            </w:r>
          </w:p>
        </w:tc>
      </w:tr>
      <w:tr w:rsidR="00AA4AF3" w14:paraId="443FC593" w14:textId="77777777" w:rsidTr="00AA4AF3">
        <w:tc>
          <w:tcPr>
            <w:tcW w:w="750" w:type="dxa"/>
            <w:vAlign w:val="center"/>
            <w:hideMark/>
          </w:tcPr>
          <w:p w14:paraId="14C22FBD" w14:textId="77777777" w:rsidR="00AA4AF3" w:rsidRDefault="00AA4AF3">
            <w:pPr>
              <w:spacing w:before="120" w:after="120"/>
              <w:rPr>
                <w:b/>
                <w:lang w:eastAsia="ko-KR"/>
              </w:rPr>
            </w:pPr>
            <w:r>
              <w:rPr>
                <w:b/>
                <w:lang w:eastAsia="ko-KR"/>
              </w:rPr>
              <w:t>D.2.</w:t>
            </w:r>
          </w:p>
        </w:tc>
        <w:tc>
          <w:tcPr>
            <w:tcW w:w="8004" w:type="dxa"/>
            <w:hideMark/>
          </w:tcPr>
          <w:p w14:paraId="78AE1DC7" w14:textId="77777777" w:rsidR="00AA4AF3" w:rsidRDefault="00AA4AF3">
            <w:pPr>
              <w:spacing w:before="120" w:after="120"/>
              <w:rPr>
                <w:b/>
                <w:lang w:eastAsia="ko-KR"/>
              </w:rPr>
            </w:pPr>
            <w:r>
              <w:rPr>
                <w:b/>
                <w:lang w:eastAsia="ko-KR"/>
              </w:rPr>
              <w:t>Radna skupina financijskih savjetnik</w:t>
            </w:r>
            <w:r>
              <w:rPr>
                <w:lang w:eastAsia="ko-KR"/>
              </w:rPr>
              <w:t>a</w:t>
            </w:r>
            <w:r>
              <w:rPr>
                <w:b/>
                <w:lang w:eastAsia="ko-KR"/>
              </w:rPr>
              <w:t xml:space="preserve"> </w:t>
            </w:r>
          </w:p>
          <w:p w14:paraId="4AB95D5E" w14:textId="77777777" w:rsidR="00AA4AF3" w:rsidRDefault="00AA4AF3">
            <w:pPr>
              <w:spacing w:before="120" w:after="120"/>
              <w:rPr>
                <w:lang w:eastAsia="ko-KR"/>
              </w:rPr>
            </w:pPr>
            <w:r>
              <w:rPr>
                <w:lang w:eastAsia="ko-KR"/>
              </w:rPr>
              <w:t>Nositelj: Ministarstvo financija</w:t>
            </w:r>
          </w:p>
        </w:tc>
      </w:tr>
      <w:tr w:rsidR="00AA4AF3" w14:paraId="728D229B" w14:textId="77777777" w:rsidTr="00AA4AF3">
        <w:tc>
          <w:tcPr>
            <w:tcW w:w="750" w:type="dxa"/>
            <w:vAlign w:val="center"/>
            <w:hideMark/>
          </w:tcPr>
          <w:p w14:paraId="5D8B7DDB" w14:textId="77777777" w:rsidR="00AA4AF3" w:rsidRDefault="00AA4AF3">
            <w:pPr>
              <w:spacing w:before="120" w:after="120"/>
              <w:rPr>
                <w:b/>
                <w:lang w:eastAsia="ko-KR"/>
              </w:rPr>
            </w:pPr>
            <w:r>
              <w:rPr>
                <w:b/>
                <w:lang w:eastAsia="ko-KR"/>
              </w:rPr>
              <w:t>D.3.</w:t>
            </w:r>
          </w:p>
        </w:tc>
        <w:tc>
          <w:tcPr>
            <w:tcW w:w="8004" w:type="dxa"/>
            <w:hideMark/>
          </w:tcPr>
          <w:p w14:paraId="4B681226" w14:textId="77777777" w:rsidR="00AA4AF3" w:rsidRDefault="00AA4AF3">
            <w:pPr>
              <w:spacing w:before="120" w:after="120"/>
              <w:rPr>
                <w:lang w:eastAsia="ko-KR"/>
              </w:rPr>
            </w:pPr>
            <w:r>
              <w:rPr>
                <w:b/>
                <w:lang w:eastAsia="ko-KR"/>
              </w:rPr>
              <w:t>Radna skupina za financijske usluge</w:t>
            </w:r>
            <w:r>
              <w:rPr>
                <w:b/>
                <w:lang w:eastAsia="ko-KR"/>
              </w:rPr>
              <w:br/>
            </w:r>
            <w:r>
              <w:rPr>
                <w:lang w:eastAsia="ko-KR"/>
              </w:rPr>
              <w:t>Nositelj: Ministarstvo financija</w:t>
            </w:r>
          </w:p>
        </w:tc>
      </w:tr>
      <w:tr w:rsidR="00AA4AF3" w14:paraId="196BA2C6" w14:textId="77777777" w:rsidTr="00AA4AF3">
        <w:tc>
          <w:tcPr>
            <w:tcW w:w="750" w:type="dxa"/>
            <w:vAlign w:val="center"/>
            <w:hideMark/>
          </w:tcPr>
          <w:p w14:paraId="2B75763E" w14:textId="77777777" w:rsidR="00AA4AF3" w:rsidRDefault="00AA4AF3">
            <w:pPr>
              <w:spacing w:before="120" w:after="120"/>
              <w:rPr>
                <w:b/>
                <w:lang w:eastAsia="ko-KR"/>
              </w:rPr>
            </w:pPr>
            <w:r>
              <w:rPr>
                <w:b/>
                <w:lang w:eastAsia="ko-KR"/>
              </w:rPr>
              <w:t>D.4.</w:t>
            </w:r>
          </w:p>
        </w:tc>
        <w:tc>
          <w:tcPr>
            <w:tcW w:w="8004" w:type="dxa"/>
            <w:hideMark/>
          </w:tcPr>
          <w:p w14:paraId="5445EB95" w14:textId="77777777" w:rsidR="00AA4AF3" w:rsidRDefault="00AA4AF3">
            <w:pPr>
              <w:spacing w:before="120" w:after="120"/>
              <w:rPr>
                <w:lang w:eastAsia="ko-KR"/>
              </w:rPr>
            </w:pPr>
            <w:r>
              <w:rPr>
                <w:b/>
                <w:lang w:eastAsia="ko-KR"/>
              </w:rPr>
              <w:t>Radna skupina za porezna pitanja</w:t>
            </w:r>
            <w:r>
              <w:rPr>
                <w:b/>
                <w:lang w:eastAsia="ko-KR"/>
              </w:rPr>
              <w:br/>
              <w:t>- neizravno oporezivanje – izravno oporezivanje</w:t>
            </w:r>
            <w:r>
              <w:rPr>
                <w:b/>
                <w:lang w:eastAsia="ko-KR"/>
              </w:rPr>
              <w:br/>
            </w:r>
            <w:r>
              <w:rPr>
                <w:lang w:eastAsia="ko-KR"/>
              </w:rPr>
              <w:t>Nositelj: Ministarstvo financija</w:t>
            </w:r>
          </w:p>
        </w:tc>
      </w:tr>
      <w:tr w:rsidR="00AA4AF3" w14:paraId="6B8FE772" w14:textId="77777777" w:rsidTr="00AA4AF3">
        <w:tc>
          <w:tcPr>
            <w:tcW w:w="750" w:type="dxa"/>
            <w:vAlign w:val="center"/>
            <w:hideMark/>
          </w:tcPr>
          <w:p w14:paraId="51505222" w14:textId="77777777" w:rsidR="00AA4AF3" w:rsidRDefault="00AA4AF3">
            <w:pPr>
              <w:spacing w:before="120" w:after="120"/>
              <w:rPr>
                <w:b/>
                <w:lang w:eastAsia="ko-KR"/>
              </w:rPr>
            </w:pPr>
            <w:r>
              <w:rPr>
                <w:b/>
                <w:lang w:eastAsia="ko-KR"/>
              </w:rPr>
              <w:t>D.5.</w:t>
            </w:r>
          </w:p>
        </w:tc>
        <w:tc>
          <w:tcPr>
            <w:tcW w:w="8004" w:type="dxa"/>
            <w:hideMark/>
          </w:tcPr>
          <w:p w14:paraId="116BB1C7" w14:textId="77777777" w:rsidR="00AA4AF3" w:rsidRDefault="00AA4AF3">
            <w:pPr>
              <w:spacing w:before="120" w:after="120"/>
              <w:rPr>
                <w:lang w:eastAsia="ko-KR"/>
              </w:rPr>
            </w:pPr>
            <w:r>
              <w:rPr>
                <w:b/>
                <w:lang w:eastAsia="ko-KR"/>
              </w:rPr>
              <w:t>Skupina za Kodeks o postupanju (oporezivanje poslovanja)</w:t>
            </w:r>
            <w:r>
              <w:rPr>
                <w:b/>
                <w:lang w:eastAsia="ko-KR"/>
              </w:rPr>
              <w:br/>
            </w:r>
            <w:r>
              <w:rPr>
                <w:lang w:eastAsia="ko-KR"/>
              </w:rPr>
              <w:t>Nositelj: Ministarstvo financija</w:t>
            </w:r>
          </w:p>
        </w:tc>
      </w:tr>
      <w:tr w:rsidR="00AA4AF3" w14:paraId="4F517927" w14:textId="77777777" w:rsidTr="00AA4AF3">
        <w:tc>
          <w:tcPr>
            <w:tcW w:w="750" w:type="dxa"/>
            <w:vAlign w:val="center"/>
            <w:hideMark/>
          </w:tcPr>
          <w:p w14:paraId="0AAEFD8C" w14:textId="77777777" w:rsidR="00AA4AF3" w:rsidRDefault="00AA4AF3">
            <w:pPr>
              <w:spacing w:before="120" w:after="120"/>
              <w:rPr>
                <w:b/>
                <w:lang w:eastAsia="ko-KR"/>
              </w:rPr>
            </w:pPr>
            <w:r>
              <w:rPr>
                <w:b/>
                <w:lang w:eastAsia="ko-KR"/>
              </w:rPr>
              <w:t>D.6.</w:t>
            </w:r>
          </w:p>
        </w:tc>
        <w:tc>
          <w:tcPr>
            <w:tcW w:w="8004" w:type="dxa"/>
            <w:hideMark/>
          </w:tcPr>
          <w:p w14:paraId="7641A485" w14:textId="77777777" w:rsidR="00AA4AF3" w:rsidRDefault="00AA4AF3">
            <w:pPr>
              <w:spacing w:before="120" w:after="120"/>
              <w:rPr>
                <w:lang w:eastAsia="ko-KR"/>
              </w:rPr>
            </w:pPr>
            <w:r>
              <w:rPr>
                <w:b/>
                <w:lang w:eastAsia="ko-KR"/>
              </w:rPr>
              <w:t>Radna skupina na visokoj razini</w:t>
            </w:r>
            <w:r>
              <w:rPr>
                <w:b/>
                <w:lang w:eastAsia="ko-KR"/>
              </w:rPr>
              <w:br/>
            </w:r>
            <w:r>
              <w:rPr>
                <w:lang w:eastAsia="ko-KR"/>
              </w:rPr>
              <w:t>Nositelj: Ministarstvo financija</w:t>
            </w:r>
          </w:p>
        </w:tc>
      </w:tr>
      <w:tr w:rsidR="00AA4AF3" w14:paraId="20A55AA3" w14:textId="77777777" w:rsidTr="00AA4AF3">
        <w:tc>
          <w:tcPr>
            <w:tcW w:w="750" w:type="dxa"/>
            <w:vAlign w:val="center"/>
            <w:hideMark/>
          </w:tcPr>
          <w:p w14:paraId="03A1AA4F" w14:textId="77777777" w:rsidR="00AA4AF3" w:rsidRDefault="00AA4AF3">
            <w:pPr>
              <w:spacing w:before="120" w:after="120"/>
              <w:rPr>
                <w:b/>
                <w:lang w:eastAsia="ko-KR"/>
              </w:rPr>
            </w:pPr>
            <w:r>
              <w:rPr>
                <w:b/>
                <w:lang w:eastAsia="ko-KR"/>
              </w:rPr>
              <w:t>D.7.</w:t>
            </w:r>
          </w:p>
        </w:tc>
        <w:tc>
          <w:tcPr>
            <w:tcW w:w="8004" w:type="dxa"/>
            <w:hideMark/>
          </w:tcPr>
          <w:p w14:paraId="6C0F43B5" w14:textId="77777777" w:rsidR="00AA4AF3" w:rsidRDefault="00AA4AF3">
            <w:pPr>
              <w:spacing w:before="120" w:after="120"/>
              <w:rPr>
                <w:lang w:eastAsia="ko-KR"/>
              </w:rPr>
            </w:pPr>
            <w:r>
              <w:rPr>
                <w:b/>
                <w:lang w:eastAsia="ko-KR"/>
              </w:rPr>
              <w:t>Odbor za proračun</w:t>
            </w:r>
            <w:r>
              <w:rPr>
                <w:b/>
                <w:lang w:eastAsia="ko-KR"/>
              </w:rPr>
              <w:br/>
            </w:r>
            <w:r>
              <w:rPr>
                <w:lang w:eastAsia="ko-KR"/>
              </w:rPr>
              <w:t>Nositelj: Ministarstvo financija</w:t>
            </w:r>
          </w:p>
        </w:tc>
      </w:tr>
      <w:tr w:rsidR="00AA4AF3" w14:paraId="55DEF3A2" w14:textId="77777777" w:rsidTr="00AA4AF3">
        <w:tc>
          <w:tcPr>
            <w:tcW w:w="750" w:type="dxa"/>
            <w:vAlign w:val="center"/>
            <w:hideMark/>
          </w:tcPr>
          <w:p w14:paraId="0292D7A4" w14:textId="77777777" w:rsidR="00AA4AF3" w:rsidRDefault="00AA4AF3">
            <w:pPr>
              <w:spacing w:before="120" w:after="120"/>
              <w:rPr>
                <w:b/>
                <w:lang w:eastAsia="ko-KR"/>
              </w:rPr>
            </w:pPr>
            <w:r>
              <w:rPr>
                <w:b/>
                <w:lang w:eastAsia="ko-KR"/>
              </w:rPr>
              <w:t>D.8.</w:t>
            </w:r>
          </w:p>
        </w:tc>
        <w:tc>
          <w:tcPr>
            <w:tcW w:w="8004" w:type="dxa"/>
            <w:hideMark/>
          </w:tcPr>
          <w:p w14:paraId="56675970" w14:textId="77777777" w:rsidR="00AA4AF3" w:rsidRDefault="00AA4AF3">
            <w:pPr>
              <w:spacing w:before="120" w:after="120"/>
              <w:rPr>
                <w:lang w:eastAsia="ko-KR"/>
              </w:rPr>
            </w:pPr>
            <w:r>
              <w:rPr>
                <w:b/>
                <w:lang w:eastAsia="ko-KR"/>
              </w:rPr>
              <w:t>Radna skupina za suzbijanje prijevara</w:t>
            </w:r>
            <w:r>
              <w:rPr>
                <w:b/>
                <w:lang w:eastAsia="ko-KR"/>
              </w:rPr>
              <w:br/>
            </w:r>
            <w:r>
              <w:rPr>
                <w:lang w:eastAsia="ko-KR"/>
              </w:rPr>
              <w:t>Nositelj: Ministarstvo financija</w:t>
            </w:r>
          </w:p>
        </w:tc>
      </w:tr>
      <w:tr w:rsidR="00AA4AF3" w14:paraId="201F3B21" w14:textId="77777777" w:rsidTr="00AA4AF3">
        <w:tc>
          <w:tcPr>
            <w:tcW w:w="750" w:type="dxa"/>
            <w:vAlign w:val="center"/>
            <w:hideMark/>
          </w:tcPr>
          <w:p w14:paraId="65356571" w14:textId="77777777" w:rsidR="00AA4AF3" w:rsidRDefault="00AA4AF3">
            <w:pPr>
              <w:spacing w:before="120" w:after="120"/>
              <w:rPr>
                <w:b/>
                <w:lang w:eastAsia="ko-KR"/>
              </w:rPr>
            </w:pPr>
            <w:r>
              <w:rPr>
                <w:b/>
                <w:lang w:eastAsia="ko-KR"/>
              </w:rPr>
              <w:t>D.9.</w:t>
            </w:r>
          </w:p>
        </w:tc>
        <w:tc>
          <w:tcPr>
            <w:tcW w:w="8004" w:type="dxa"/>
            <w:hideMark/>
          </w:tcPr>
          <w:p w14:paraId="4C8186DA" w14:textId="77777777" w:rsidR="00AA4AF3" w:rsidRDefault="00AA4AF3">
            <w:pPr>
              <w:spacing w:before="120" w:after="120"/>
              <w:rPr>
                <w:lang w:eastAsia="ko-KR"/>
              </w:rPr>
            </w:pPr>
            <w:r>
              <w:rPr>
                <w:b/>
                <w:lang w:eastAsia="ko-KR"/>
              </w:rPr>
              <w:t>Radna skupina za osiguranje</w:t>
            </w:r>
            <w:r>
              <w:rPr>
                <w:b/>
                <w:lang w:eastAsia="ko-KR"/>
              </w:rPr>
              <w:br/>
            </w:r>
            <w:r>
              <w:rPr>
                <w:lang w:eastAsia="ko-KR"/>
              </w:rPr>
              <w:t>Nositelj: Ministarstvo financija</w:t>
            </w:r>
          </w:p>
        </w:tc>
      </w:tr>
      <w:tr w:rsidR="00AA4AF3" w14:paraId="374518AD" w14:textId="77777777" w:rsidTr="00AA4AF3">
        <w:tc>
          <w:tcPr>
            <w:tcW w:w="750" w:type="dxa"/>
            <w:vAlign w:val="center"/>
            <w:hideMark/>
          </w:tcPr>
          <w:p w14:paraId="692C23F9" w14:textId="77777777" w:rsidR="00AA4AF3" w:rsidRDefault="00AA4AF3">
            <w:pPr>
              <w:spacing w:before="120" w:after="120"/>
              <w:rPr>
                <w:b/>
                <w:lang w:eastAsia="ko-KR"/>
              </w:rPr>
            </w:pPr>
            <w:r>
              <w:rPr>
                <w:b/>
                <w:lang w:eastAsia="ko-KR"/>
              </w:rPr>
              <w:t>D.11.</w:t>
            </w:r>
          </w:p>
        </w:tc>
        <w:tc>
          <w:tcPr>
            <w:tcW w:w="8004" w:type="dxa"/>
            <w:hideMark/>
          </w:tcPr>
          <w:p w14:paraId="5D6CF021" w14:textId="77777777" w:rsidR="00AA4AF3" w:rsidRDefault="00AA4AF3">
            <w:pPr>
              <w:spacing w:before="120" w:after="120"/>
              <w:rPr>
                <w:lang w:eastAsia="ko-KR"/>
              </w:rPr>
            </w:pPr>
            <w:r>
              <w:rPr>
                <w:b/>
                <w:lang w:eastAsia="ko-KR"/>
              </w:rPr>
              <w:t>Skupina za izvozne kredite</w:t>
            </w:r>
            <w:r>
              <w:rPr>
                <w:b/>
                <w:lang w:eastAsia="ko-KR"/>
              </w:rPr>
              <w:br/>
            </w:r>
            <w:r>
              <w:rPr>
                <w:lang w:eastAsia="ko-KR"/>
              </w:rPr>
              <w:t>Nositelj: Ministarstvo financija</w:t>
            </w:r>
          </w:p>
        </w:tc>
      </w:tr>
      <w:tr w:rsidR="00AA4AF3" w14:paraId="44C464F5" w14:textId="77777777" w:rsidTr="00AA4AF3">
        <w:tc>
          <w:tcPr>
            <w:tcW w:w="750" w:type="dxa"/>
            <w:vAlign w:val="center"/>
            <w:hideMark/>
          </w:tcPr>
          <w:p w14:paraId="70D073E5" w14:textId="77777777" w:rsidR="00AA4AF3" w:rsidRDefault="00AA4AF3">
            <w:pPr>
              <w:spacing w:before="120" w:after="120"/>
              <w:rPr>
                <w:b/>
                <w:lang w:eastAsia="ko-KR"/>
              </w:rPr>
            </w:pPr>
            <w:r>
              <w:rPr>
                <w:b/>
                <w:lang w:eastAsia="ko-KR"/>
              </w:rPr>
              <w:t>D.14.</w:t>
            </w:r>
          </w:p>
        </w:tc>
        <w:tc>
          <w:tcPr>
            <w:tcW w:w="8004" w:type="dxa"/>
            <w:hideMark/>
          </w:tcPr>
          <w:p w14:paraId="07FB0A3C" w14:textId="77777777" w:rsidR="00AA4AF3" w:rsidRDefault="00AA4AF3">
            <w:pPr>
              <w:spacing w:before="120" w:after="120"/>
              <w:rPr>
                <w:b/>
                <w:lang w:eastAsia="ko-KR"/>
              </w:rPr>
            </w:pPr>
            <w:r>
              <w:rPr>
                <w:b/>
                <w:i/>
                <w:lang w:eastAsia="ko-KR"/>
              </w:rPr>
              <w:t>Ad hoc</w:t>
            </w:r>
            <w:r>
              <w:rPr>
                <w:b/>
                <w:lang w:eastAsia="ko-KR"/>
              </w:rPr>
              <w:t xml:space="preserve"> radna skupina za jačanje bankovne unije</w:t>
            </w:r>
            <w:r>
              <w:rPr>
                <w:b/>
                <w:lang w:eastAsia="ko-KR"/>
              </w:rPr>
              <w:br/>
            </w:r>
            <w:r>
              <w:rPr>
                <w:lang w:eastAsia="ko-KR"/>
              </w:rPr>
              <w:t>Nositelj: Ministarstvo financija</w:t>
            </w:r>
          </w:p>
        </w:tc>
      </w:tr>
    </w:tbl>
    <w:p w14:paraId="3D61D795" w14:textId="77777777" w:rsidR="00AA4AF3" w:rsidRDefault="00AA4AF3" w:rsidP="00AA4AF3">
      <w:pPr>
        <w:jc w:val="both"/>
        <w:rPr>
          <w:spacing w:val="-2"/>
          <w:w w:val="108"/>
          <w:lang w:eastAsia="ko-KR"/>
        </w:rPr>
      </w:pPr>
    </w:p>
    <w:p w14:paraId="6D983B07" w14:textId="77777777" w:rsidR="00AA4AF3" w:rsidRDefault="00AA4AF3" w:rsidP="00AA4AF3">
      <w:pPr>
        <w:numPr>
          <w:ilvl w:val="0"/>
          <w:numId w:val="3"/>
        </w:numPr>
        <w:pBdr>
          <w:bottom w:val="single" w:sz="4" w:space="1" w:color="auto"/>
        </w:pBdr>
        <w:jc w:val="both"/>
        <w:rPr>
          <w:b/>
          <w:lang w:eastAsia="ko-KR"/>
        </w:rPr>
      </w:pPr>
      <w:r>
        <w:rPr>
          <w:b/>
          <w:spacing w:val="-2"/>
          <w:w w:val="108"/>
          <w:lang w:eastAsia="ko-KR"/>
        </w:rPr>
        <w:t xml:space="preserve">U Vijeću </w:t>
      </w:r>
      <w:r>
        <w:rPr>
          <w:b/>
          <w:spacing w:val="-1"/>
          <w:lang w:eastAsia="ko-KR"/>
        </w:rPr>
        <w:t>Europske unije za p</w:t>
      </w:r>
      <w:r>
        <w:rPr>
          <w:b/>
          <w:lang w:eastAsia="ko-KR"/>
        </w:rPr>
        <w:t>ravosuđe i unutarnje poslove</w:t>
      </w:r>
    </w:p>
    <w:p w14:paraId="041D7BD3" w14:textId="77777777" w:rsidR="00AA4AF3" w:rsidRDefault="00AA4AF3" w:rsidP="00AA4AF3">
      <w:pPr>
        <w:jc w:val="both"/>
        <w:rPr>
          <w:b/>
          <w:spacing w:val="-2"/>
          <w:w w:val="108"/>
          <w:lang w:eastAsia="ko-KR"/>
        </w:rPr>
      </w:pPr>
    </w:p>
    <w:tbl>
      <w:tblPr>
        <w:tblW w:w="0" w:type="auto"/>
        <w:tblInd w:w="534" w:type="dxa"/>
        <w:tblLook w:val="04A0" w:firstRow="1" w:lastRow="0" w:firstColumn="1" w:lastColumn="0" w:noHBand="0" w:noVBand="1"/>
      </w:tblPr>
      <w:tblGrid>
        <w:gridCol w:w="737"/>
        <w:gridCol w:w="8017"/>
      </w:tblGrid>
      <w:tr w:rsidR="00AA4AF3" w14:paraId="69272EAE" w14:textId="77777777" w:rsidTr="00AA4AF3">
        <w:tc>
          <w:tcPr>
            <w:tcW w:w="737" w:type="dxa"/>
            <w:vAlign w:val="center"/>
            <w:hideMark/>
          </w:tcPr>
          <w:p w14:paraId="7A23FFED" w14:textId="77777777" w:rsidR="00AA4AF3" w:rsidRDefault="00AA4AF3">
            <w:pPr>
              <w:spacing w:before="120" w:after="120"/>
              <w:rPr>
                <w:b/>
                <w:lang w:eastAsia="ko-KR"/>
              </w:rPr>
            </w:pPr>
            <w:r>
              <w:rPr>
                <w:b/>
                <w:lang w:eastAsia="ko-KR"/>
              </w:rPr>
              <w:t>E.1.</w:t>
            </w:r>
          </w:p>
        </w:tc>
        <w:tc>
          <w:tcPr>
            <w:tcW w:w="8017" w:type="dxa"/>
            <w:hideMark/>
          </w:tcPr>
          <w:p w14:paraId="521E22BB" w14:textId="77777777" w:rsidR="00AA4AF3" w:rsidRDefault="00AA4AF3">
            <w:pPr>
              <w:spacing w:before="120" w:after="120"/>
              <w:rPr>
                <w:lang w:eastAsia="ko-KR"/>
              </w:rPr>
            </w:pPr>
            <w:r>
              <w:rPr>
                <w:b/>
                <w:lang w:eastAsia="ko-KR"/>
              </w:rPr>
              <w:t>Strateški odbor za imigraciju, granice i azil (SCIFA)</w:t>
            </w:r>
            <w:r>
              <w:rPr>
                <w:b/>
                <w:lang w:eastAsia="ko-KR"/>
              </w:rPr>
              <w:br/>
            </w:r>
            <w:r>
              <w:rPr>
                <w:lang w:eastAsia="ko-KR"/>
              </w:rPr>
              <w:t>Nositelj: Ministarstvo unutarnjih poslova</w:t>
            </w:r>
          </w:p>
        </w:tc>
      </w:tr>
      <w:tr w:rsidR="00AA4AF3" w14:paraId="0727AE76" w14:textId="77777777" w:rsidTr="00AA4AF3">
        <w:tc>
          <w:tcPr>
            <w:tcW w:w="737" w:type="dxa"/>
            <w:vAlign w:val="center"/>
            <w:hideMark/>
          </w:tcPr>
          <w:p w14:paraId="1F36C5BE" w14:textId="77777777" w:rsidR="00AA4AF3" w:rsidRDefault="00AA4AF3">
            <w:pPr>
              <w:spacing w:before="120" w:after="120"/>
              <w:rPr>
                <w:b/>
                <w:lang w:eastAsia="ko-KR"/>
              </w:rPr>
            </w:pPr>
            <w:r>
              <w:rPr>
                <w:b/>
                <w:lang w:eastAsia="ko-KR"/>
              </w:rPr>
              <w:t>E.2.</w:t>
            </w:r>
          </w:p>
        </w:tc>
        <w:tc>
          <w:tcPr>
            <w:tcW w:w="8017" w:type="dxa"/>
            <w:hideMark/>
          </w:tcPr>
          <w:p w14:paraId="134CDF85" w14:textId="77777777" w:rsidR="00AA4AF3" w:rsidRDefault="00AA4AF3">
            <w:pPr>
              <w:spacing w:before="120" w:after="120"/>
              <w:rPr>
                <w:lang w:eastAsia="ko-KR"/>
              </w:rPr>
            </w:pPr>
            <w:r>
              <w:rPr>
                <w:b/>
                <w:lang w:eastAsia="ko-KR"/>
              </w:rPr>
              <w:t>Radna skupina za integraciju, migracije i protjerivanje</w:t>
            </w:r>
            <w:r>
              <w:rPr>
                <w:b/>
                <w:lang w:eastAsia="ko-KR"/>
              </w:rPr>
              <w:br/>
            </w:r>
            <w:r>
              <w:rPr>
                <w:lang w:eastAsia="ko-KR"/>
              </w:rPr>
              <w:t>Nositelj: Ministarstvo unutarnjih poslova</w:t>
            </w:r>
          </w:p>
        </w:tc>
      </w:tr>
      <w:tr w:rsidR="00AA4AF3" w14:paraId="737775B8" w14:textId="77777777" w:rsidTr="00AA4AF3">
        <w:tc>
          <w:tcPr>
            <w:tcW w:w="737" w:type="dxa"/>
            <w:vAlign w:val="center"/>
            <w:hideMark/>
          </w:tcPr>
          <w:p w14:paraId="185CA0BD" w14:textId="77777777" w:rsidR="00AA4AF3" w:rsidRDefault="00AA4AF3">
            <w:pPr>
              <w:spacing w:before="120" w:after="120"/>
              <w:rPr>
                <w:b/>
                <w:lang w:eastAsia="ko-KR"/>
              </w:rPr>
            </w:pPr>
            <w:r>
              <w:rPr>
                <w:b/>
                <w:lang w:eastAsia="ko-KR"/>
              </w:rPr>
              <w:t>E.3.</w:t>
            </w:r>
          </w:p>
        </w:tc>
        <w:tc>
          <w:tcPr>
            <w:tcW w:w="8017" w:type="dxa"/>
            <w:hideMark/>
          </w:tcPr>
          <w:p w14:paraId="348F2B28" w14:textId="77777777" w:rsidR="00AA4AF3" w:rsidRDefault="00AA4AF3">
            <w:pPr>
              <w:spacing w:before="120" w:after="120"/>
              <w:rPr>
                <w:lang w:eastAsia="ko-KR"/>
              </w:rPr>
            </w:pPr>
            <w:r>
              <w:rPr>
                <w:b/>
                <w:lang w:eastAsia="ko-KR"/>
              </w:rPr>
              <w:t>Radna skupina za vize</w:t>
            </w:r>
            <w:r>
              <w:rPr>
                <w:b/>
                <w:lang w:eastAsia="ko-KR"/>
              </w:rPr>
              <w:br/>
            </w:r>
            <w:r>
              <w:rPr>
                <w:lang w:eastAsia="ko-KR"/>
              </w:rPr>
              <w:t>Nositelj: Ministarstvo vanjskih i europskih poslova</w:t>
            </w:r>
          </w:p>
        </w:tc>
      </w:tr>
      <w:tr w:rsidR="00AA4AF3" w14:paraId="7B82E3FE" w14:textId="77777777" w:rsidTr="00AA4AF3">
        <w:tc>
          <w:tcPr>
            <w:tcW w:w="737" w:type="dxa"/>
            <w:vAlign w:val="center"/>
            <w:hideMark/>
          </w:tcPr>
          <w:p w14:paraId="48EC0C07" w14:textId="77777777" w:rsidR="00AA4AF3" w:rsidRDefault="00AA4AF3">
            <w:pPr>
              <w:spacing w:before="120" w:after="120"/>
              <w:rPr>
                <w:b/>
                <w:lang w:eastAsia="ko-KR"/>
              </w:rPr>
            </w:pPr>
            <w:r>
              <w:rPr>
                <w:b/>
                <w:lang w:eastAsia="ko-KR"/>
              </w:rPr>
              <w:t>E.4.</w:t>
            </w:r>
          </w:p>
        </w:tc>
        <w:tc>
          <w:tcPr>
            <w:tcW w:w="8017" w:type="dxa"/>
            <w:hideMark/>
          </w:tcPr>
          <w:p w14:paraId="22964FDF" w14:textId="77777777" w:rsidR="00AA4AF3" w:rsidRDefault="00AA4AF3">
            <w:pPr>
              <w:spacing w:before="120" w:after="120"/>
              <w:rPr>
                <w:lang w:eastAsia="ko-KR"/>
              </w:rPr>
            </w:pPr>
            <w:r>
              <w:rPr>
                <w:b/>
                <w:lang w:eastAsia="ko-KR"/>
              </w:rPr>
              <w:t>Radna skupina za azil</w:t>
            </w:r>
            <w:r>
              <w:rPr>
                <w:b/>
                <w:lang w:eastAsia="ko-KR"/>
              </w:rPr>
              <w:br/>
            </w:r>
            <w:r>
              <w:rPr>
                <w:lang w:eastAsia="ko-KR"/>
              </w:rPr>
              <w:t>Nositelj: Ministarstvo unutarnjih poslova</w:t>
            </w:r>
          </w:p>
        </w:tc>
      </w:tr>
      <w:tr w:rsidR="00AA4AF3" w14:paraId="28103CFF" w14:textId="77777777" w:rsidTr="00AA4AF3">
        <w:tc>
          <w:tcPr>
            <w:tcW w:w="737" w:type="dxa"/>
            <w:vAlign w:val="center"/>
            <w:hideMark/>
          </w:tcPr>
          <w:p w14:paraId="67717A23" w14:textId="77777777" w:rsidR="00AA4AF3" w:rsidRDefault="00AA4AF3">
            <w:pPr>
              <w:spacing w:before="120" w:after="120"/>
              <w:rPr>
                <w:b/>
                <w:lang w:eastAsia="ko-KR"/>
              </w:rPr>
            </w:pPr>
            <w:r>
              <w:rPr>
                <w:b/>
                <w:lang w:eastAsia="ko-KR"/>
              </w:rPr>
              <w:t>E.6.</w:t>
            </w:r>
          </w:p>
        </w:tc>
        <w:tc>
          <w:tcPr>
            <w:tcW w:w="8017" w:type="dxa"/>
            <w:hideMark/>
          </w:tcPr>
          <w:p w14:paraId="07677C17" w14:textId="77777777" w:rsidR="00AA4AF3" w:rsidRDefault="00AA4AF3">
            <w:pPr>
              <w:spacing w:before="120" w:after="120"/>
              <w:rPr>
                <w:lang w:eastAsia="ko-KR"/>
              </w:rPr>
            </w:pPr>
            <w:r>
              <w:rPr>
                <w:b/>
                <w:lang w:eastAsia="ko-KR"/>
              </w:rPr>
              <w:t>Radna skupina za granice</w:t>
            </w:r>
            <w:r>
              <w:rPr>
                <w:b/>
                <w:lang w:eastAsia="ko-KR"/>
              </w:rPr>
              <w:br/>
            </w:r>
            <w:r>
              <w:rPr>
                <w:lang w:eastAsia="ko-KR"/>
              </w:rPr>
              <w:t>Nositelj: Ministarstvo unutarnjih poslova</w:t>
            </w:r>
          </w:p>
        </w:tc>
      </w:tr>
      <w:tr w:rsidR="00AA4AF3" w14:paraId="3F664AF9" w14:textId="77777777" w:rsidTr="00AA4AF3">
        <w:tc>
          <w:tcPr>
            <w:tcW w:w="737" w:type="dxa"/>
            <w:vAlign w:val="center"/>
            <w:hideMark/>
          </w:tcPr>
          <w:p w14:paraId="1200D6C9" w14:textId="77777777" w:rsidR="00AA4AF3" w:rsidRDefault="00AA4AF3">
            <w:pPr>
              <w:spacing w:before="120" w:after="120"/>
              <w:rPr>
                <w:b/>
                <w:lang w:eastAsia="ko-KR"/>
              </w:rPr>
            </w:pPr>
            <w:r>
              <w:rPr>
                <w:b/>
                <w:lang w:eastAsia="ko-KR"/>
              </w:rPr>
              <w:t>E.7.</w:t>
            </w:r>
          </w:p>
        </w:tc>
        <w:tc>
          <w:tcPr>
            <w:tcW w:w="8017" w:type="dxa"/>
            <w:hideMark/>
          </w:tcPr>
          <w:p w14:paraId="453C8FD2" w14:textId="77777777" w:rsidR="00AA4AF3" w:rsidRDefault="00AA4AF3">
            <w:pPr>
              <w:spacing w:before="120" w:after="120"/>
              <w:rPr>
                <w:lang w:eastAsia="ko-KR"/>
              </w:rPr>
            </w:pPr>
            <w:r>
              <w:rPr>
                <w:b/>
                <w:lang w:eastAsia="ko-KR"/>
              </w:rPr>
              <w:t>Radna skupina za građansko pravo</w:t>
            </w:r>
            <w:r>
              <w:rPr>
                <w:b/>
                <w:lang w:eastAsia="ko-KR"/>
              </w:rPr>
              <w:br/>
            </w:r>
            <w:r>
              <w:rPr>
                <w:lang w:eastAsia="ko-KR"/>
              </w:rPr>
              <w:t>Nositelj: Ministarstvo pravosuđa</w:t>
            </w:r>
          </w:p>
        </w:tc>
      </w:tr>
      <w:tr w:rsidR="00AA4AF3" w14:paraId="00A1CD11" w14:textId="77777777" w:rsidTr="00AA4AF3">
        <w:tc>
          <w:tcPr>
            <w:tcW w:w="737" w:type="dxa"/>
            <w:vAlign w:val="center"/>
            <w:hideMark/>
          </w:tcPr>
          <w:p w14:paraId="52570A92" w14:textId="77777777" w:rsidR="00AA4AF3" w:rsidRDefault="00AA4AF3">
            <w:pPr>
              <w:spacing w:before="120" w:after="120"/>
              <w:rPr>
                <w:b/>
                <w:lang w:eastAsia="ko-KR"/>
              </w:rPr>
            </w:pPr>
            <w:r>
              <w:rPr>
                <w:b/>
                <w:lang w:eastAsia="ko-KR"/>
              </w:rPr>
              <w:t>E.12.</w:t>
            </w:r>
          </w:p>
        </w:tc>
        <w:tc>
          <w:tcPr>
            <w:tcW w:w="8017" w:type="dxa"/>
            <w:hideMark/>
          </w:tcPr>
          <w:p w14:paraId="703D7441" w14:textId="77777777" w:rsidR="00AA4AF3" w:rsidRDefault="00AA4AF3">
            <w:pPr>
              <w:spacing w:before="120" w:after="120"/>
              <w:rPr>
                <w:lang w:eastAsia="ko-KR"/>
              </w:rPr>
            </w:pPr>
            <w:r>
              <w:rPr>
                <w:b/>
                <w:lang w:eastAsia="ko-KR"/>
              </w:rPr>
              <w:t>Radna skupina za terorizam</w:t>
            </w:r>
            <w:r>
              <w:rPr>
                <w:b/>
                <w:lang w:eastAsia="ko-KR"/>
              </w:rPr>
              <w:br/>
            </w:r>
            <w:r>
              <w:rPr>
                <w:lang w:eastAsia="ko-KR"/>
              </w:rPr>
              <w:t>Nositelj: Ministarstvo unutarnjih poslova</w:t>
            </w:r>
          </w:p>
        </w:tc>
      </w:tr>
      <w:tr w:rsidR="00AA4AF3" w14:paraId="07FF03C4" w14:textId="77777777" w:rsidTr="00AA4AF3">
        <w:tc>
          <w:tcPr>
            <w:tcW w:w="737" w:type="dxa"/>
            <w:vAlign w:val="center"/>
            <w:hideMark/>
          </w:tcPr>
          <w:p w14:paraId="5A44A492" w14:textId="77777777" w:rsidR="00AA4AF3" w:rsidRDefault="00AA4AF3">
            <w:pPr>
              <w:spacing w:before="120" w:after="120"/>
              <w:rPr>
                <w:b/>
                <w:lang w:eastAsia="ko-KR"/>
              </w:rPr>
            </w:pPr>
            <w:r>
              <w:rPr>
                <w:b/>
                <w:lang w:eastAsia="ko-KR"/>
              </w:rPr>
              <w:t>E.13.</w:t>
            </w:r>
          </w:p>
        </w:tc>
        <w:tc>
          <w:tcPr>
            <w:tcW w:w="8017" w:type="dxa"/>
            <w:hideMark/>
          </w:tcPr>
          <w:p w14:paraId="166A5301" w14:textId="77777777" w:rsidR="00AA4AF3" w:rsidRDefault="00AA4AF3">
            <w:pPr>
              <w:spacing w:before="120" w:after="120"/>
              <w:rPr>
                <w:b/>
                <w:lang w:eastAsia="ko-KR"/>
              </w:rPr>
            </w:pPr>
            <w:r>
              <w:rPr>
                <w:b/>
                <w:lang w:eastAsia="ko-KR"/>
              </w:rPr>
              <w:t>Radna skupina za carinsku suradnju</w:t>
            </w:r>
            <w:r>
              <w:rPr>
                <w:b/>
                <w:lang w:eastAsia="ko-KR"/>
              </w:rPr>
              <w:br/>
            </w:r>
            <w:r>
              <w:rPr>
                <w:lang w:eastAsia="ko-KR"/>
              </w:rPr>
              <w:t>Nositelj: Ministarstvo financija</w:t>
            </w:r>
          </w:p>
        </w:tc>
      </w:tr>
      <w:tr w:rsidR="00AA4AF3" w14:paraId="7CA56FB4" w14:textId="77777777" w:rsidTr="00AA4AF3">
        <w:tc>
          <w:tcPr>
            <w:tcW w:w="737" w:type="dxa"/>
            <w:vAlign w:val="center"/>
            <w:hideMark/>
          </w:tcPr>
          <w:p w14:paraId="5D4024BB" w14:textId="77777777" w:rsidR="00AA4AF3" w:rsidRDefault="00AA4AF3">
            <w:pPr>
              <w:spacing w:before="120" w:after="120"/>
              <w:rPr>
                <w:b/>
                <w:lang w:eastAsia="ko-KR"/>
              </w:rPr>
            </w:pPr>
            <w:r>
              <w:rPr>
                <w:b/>
                <w:lang w:eastAsia="ko-KR"/>
              </w:rPr>
              <w:t>E.14.</w:t>
            </w:r>
          </w:p>
        </w:tc>
        <w:tc>
          <w:tcPr>
            <w:tcW w:w="8017" w:type="dxa"/>
            <w:hideMark/>
          </w:tcPr>
          <w:p w14:paraId="00CE126C" w14:textId="77777777" w:rsidR="00AA4AF3" w:rsidRDefault="00AA4AF3">
            <w:pPr>
              <w:spacing w:before="120" w:after="120"/>
              <w:rPr>
                <w:lang w:eastAsia="ko-KR"/>
              </w:rPr>
            </w:pPr>
            <w:r>
              <w:rPr>
                <w:b/>
                <w:lang w:eastAsia="ko-KR"/>
              </w:rPr>
              <w:t>Radna skupina za suradnju u kaznenim stvarima</w:t>
            </w:r>
            <w:r>
              <w:rPr>
                <w:b/>
                <w:lang w:eastAsia="ko-KR"/>
              </w:rPr>
              <w:br/>
            </w:r>
            <w:r>
              <w:rPr>
                <w:lang w:eastAsia="ko-KR"/>
              </w:rPr>
              <w:t>Nositelj: Ministarstvo pravosuđa</w:t>
            </w:r>
          </w:p>
        </w:tc>
      </w:tr>
      <w:tr w:rsidR="00AA4AF3" w14:paraId="29FFBF6D" w14:textId="77777777" w:rsidTr="00AA4AF3">
        <w:tc>
          <w:tcPr>
            <w:tcW w:w="737" w:type="dxa"/>
            <w:vAlign w:val="center"/>
            <w:hideMark/>
          </w:tcPr>
          <w:p w14:paraId="71BB4E9D" w14:textId="77777777" w:rsidR="00AA4AF3" w:rsidRDefault="00AA4AF3">
            <w:pPr>
              <w:spacing w:before="120" w:after="120"/>
              <w:rPr>
                <w:b/>
                <w:lang w:eastAsia="ko-KR"/>
              </w:rPr>
            </w:pPr>
            <w:r>
              <w:rPr>
                <w:b/>
                <w:lang w:eastAsia="ko-KR"/>
              </w:rPr>
              <w:t>E.15.</w:t>
            </w:r>
          </w:p>
        </w:tc>
        <w:tc>
          <w:tcPr>
            <w:tcW w:w="8017" w:type="dxa"/>
            <w:hideMark/>
          </w:tcPr>
          <w:p w14:paraId="39C3DCF0" w14:textId="77777777" w:rsidR="00AA4AF3" w:rsidRDefault="00AA4AF3">
            <w:pPr>
              <w:spacing w:before="120" w:after="120"/>
              <w:rPr>
                <w:lang w:eastAsia="ko-KR"/>
              </w:rPr>
            </w:pPr>
            <w:r>
              <w:rPr>
                <w:b/>
                <w:lang w:eastAsia="ko-KR"/>
              </w:rPr>
              <w:t>Radna skupina za kazneno materijalno pravo</w:t>
            </w:r>
            <w:r>
              <w:rPr>
                <w:b/>
                <w:lang w:eastAsia="ko-KR"/>
              </w:rPr>
              <w:br/>
            </w:r>
            <w:r>
              <w:rPr>
                <w:lang w:eastAsia="ko-KR"/>
              </w:rPr>
              <w:t>Nositelj: Ministarstvo pravosuđa</w:t>
            </w:r>
          </w:p>
        </w:tc>
      </w:tr>
      <w:tr w:rsidR="00AA4AF3" w14:paraId="7E286B39" w14:textId="77777777" w:rsidTr="00AA4AF3">
        <w:tc>
          <w:tcPr>
            <w:tcW w:w="737" w:type="dxa"/>
            <w:vAlign w:val="center"/>
            <w:hideMark/>
          </w:tcPr>
          <w:p w14:paraId="535F8313" w14:textId="77777777" w:rsidR="00AA4AF3" w:rsidRDefault="00AA4AF3">
            <w:pPr>
              <w:spacing w:before="120" w:after="120"/>
              <w:rPr>
                <w:b/>
                <w:lang w:eastAsia="ko-KR"/>
              </w:rPr>
            </w:pPr>
            <w:r>
              <w:rPr>
                <w:b/>
                <w:lang w:eastAsia="ko-KR"/>
              </w:rPr>
              <w:t>E.21.</w:t>
            </w:r>
          </w:p>
        </w:tc>
        <w:tc>
          <w:tcPr>
            <w:tcW w:w="8017" w:type="dxa"/>
            <w:hideMark/>
          </w:tcPr>
          <w:p w14:paraId="12345EE0" w14:textId="77777777" w:rsidR="00AA4AF3" w:rsidRDefault="00AA4AF3">
            <w:pPr>
              <w:spacing w:before="120" w:after="120"/>
              <w:rPr>
                <w:lang w:eastAsia="ko-KR"/>
              </w:rPr>
            </w:pPr>
            <w:r>
              <w:rPr>
                <w:b/>
                <w:lang w:eastAsia="ko-KR"/>
              </w:rPr>
              <w:t>Radna skupina za civilnu zaštitu (PROCIV)</w:t>
            </w:r>
            <w:r>
              <w:rPr>
                <w:b/>
                <w:lang w:eastAsia="ko-KR"/>
              </w:rPr>
              <w:br/>
            </w:r>
            <w:r>
              <w:rPr>
                <w:lang w:eastAsia="ko-KR"/>
              </w:rPr>
              <w:t>Nositelj: Ministarstvo unutarnjih poslova</w:t>
            </w:r>
          </w:p>
        </w:tc>
      </w:tr>
      <w:tr w:rsidR="00AA4AF3" w14:paraId="3AA012D1" w14:textId="77777777" w:rsidTr="00AA4AF3">
        <w:tc>
          <w:tcPr>
            <w:tcW w:w="737" w:type="dxa"/>
            <w:vAlign w:val="center"/>
            <w:hideMark/>
          </w:tcPr>
          <w:p w14:paraId="6FA65E38" w14:textId="77777777" w:rsidR="00AA4AF3" w:rsidRDefault="00AA4AF3" w:rsidP="00D61A5B">
            <w:pPr>
              <w:spacing w:after="120"/>
              <w:rPr>
                <w:b/>
                <w:lang w:eastAsia="ko-KR"/>
              </w:rPr>
            </w:pPr>
            <w:r>
              <w:rPr>
                <w:b/>
                <w:lang w:eastAsia="ko-KR"/>
              </w:rPr>
              <w:t>E.22.</w:t>
            </w:r>
          </w:p>
        </w:tc>
        <w:tc>
          <w:tcPr>
            <w:tcW w:w="8017" w:type="dxa"/>
            <w:hideMark/>
          </w:tcPr>
          <w:p w14:paraId="258AF9CD" w14:textId="77777777" w:rsidR="00D61A5B" w:rsidRDefault="00D61A5B" w:rsidP="00D61A5B">
            <w:pPr>
              <w:spacing w:after="120"/>
              <w:jc w:val="both"/>
              <w:rPr>
                <w:b/>
                <w:lang w:eastAsia="ko-KR"/>
              </w:rPr>
            </w:pPr>
          </w:p>
          <w:p w14:paraId="3FFE9AF2" w14:textId="77777777" w:rsidR="00AA4AF3" w:rsidRDefault="00AA4AF3" w:rsidP="00D61A5B">
            <w:pPr>
              <w:spacing w:after="120"/>
              <w:jc w:val="both"/>
              <w:rPr>
                <w:lang w:eastAsia="ko-KR"/>
              </w:rPr>
            </w:pPr>
            <w:r>
              <w:rPr>
                <w:b/>
                <w:lang w:eastAsia="ko-KR"/>
              </w:rPr>
              <w:t>Radna skupina za temeljna prava, prava građana i slobodno kretanje osoba (FREMP)</w:t>
            </w:r>
            <w:r>
              <w:rPr>
                <w:b/>
                <w:lang w:eastAsia="ko-KR"/>
              </w:rPr>
              <w:br/>
            </w:r>
            <w:r>
              <w:rPr>
                <w:lang w:eastAsia="ko-KR"/>
              </w:rPr>
              <w:t>Nositelji: Ministarstvo pravosuđa i Ured za ljudska prava i prava nacionalnih manjina</w:t>
            </w:r>
          </w:p>
          <w:p w14:paraId="5C797591" w14:textId="77777777" w:rsidR="00D61A5B" w:rsidRDefault="00D61A5B" w:rsidP="00D61A5B">
            <w:pPr>
              <w:spacing w:after="120"/>
              <w:jc w:val="both"/>
              <w:rPr>
                <w:lang w:eastAsia="ko-KR"/>
              </w:rPr>
            </w:pPr>
          </w:p>
        </w:tc>
      </w:tr>
      <w:tr w:rsidR="00AA4AF3" w14:paraId="012D7FE2" w14:textId="77777777" w:rsidTr="00AA4AF3">
        <w:tc>
          <w:tcPr>
            <w:tcW w:w="737" w:type="dxa"/>
            <w:vAlign w:val="center"/>
            <w:hideMark/>
          </w:tcPr>
          <w:p w14:paraId="29FEBF48" w14:textId="77777777" w:rsidR="00AA4AF3" w:rsidRDefault="00AA4AF3">
            <w:pPr>
              <w:spacing w:before="120" w:after="120"/>
              <w:rPr>
                <w:b/>
                <w:lang w:eastAsia="ko-KR"/>
              </w:rPr>
            </w:pPr>
            <w:r>
              <w:rPr>
                <w:b/>
                <w:lang w:eastAsia="ko-KR"/>
              </w:rPr>
              <w:t>E.23.</w:t>
            </w:r>
          </w:p>
        </w:tc>
        <w:tc>
          <w:tcPr>
            <w:tcW w:w="8017" w:type="dxa"/>
            <w:hideMark/>
          </w:tcPr>
          <w:p w14:paraId="2CFD0174" w14:textId="77777777" w:rsidR="00AA4AF3" w:rsidRDefault="00AA4AF3">
            <w:pPr>
              <w:spacing w:before="120" w:after="120"/>
              <w:rPr>
                <w:lang w:eastAsia="ko-KR"/>
              </w:rPr>
            </w:pPr>
            <w:r>
              <w:rPr>
                <w:b/>
                <w:lang w:eastAsia="ko-KR"/>
              </w:rPr>
              <w:t>Radna skupina za razmjenu informacija i zaštitu podataka</w:t>
            </w:r>
            <w:r>
              <w:rPr>
                <w:b/>
                <w:lang w:eastAsia="ko-KR"/>
              </w:rPr>
              <w:br/>
            </w:r>
            <w:r>
              <w:rPr>
                <w:lang w:eastAsia="ko-KR"/>
              </w:rPr>
              <w:t>Nositelji: Ministarstvo unutarnjih poslova i Ministarstvo pravosuđa</w:t>
            </w:r>
          </w:p>
        </w:tc>
      </w:tr>
      <w:tr w:rsidR="00AA4AF3" w14:paraId="0599680B" w14:textId="77777777" w:rsidTr="00AA4AF3">
        <w:tc>
          <w:tcPr>
            <w:tcW w:w="737" w:type="dxa"/>
            <w:vAlign w:val="center"/>
            <w:hideMark/>
          </w:tcPr>
          <w:p w14:paraId="498FB22E" w14:textId="77777777" w:rsidR="00AA4AF3" w:rsidRDefault="00AA4AF3">
            <w:pPr>
              <w:spacing w:before="120" w:after="120"/>
              <w:rPr>
                <w:b/>
                <w:lang w:eastAsia="ko-KR"/>
              </w:rPr>
            </w:pPr>
            <w:r>
              <w:rPr>
                <w:b/>
                <w:lang w:eastAsia="ko-KR"/>
              </w:rPr>
              <w:t>E.24.</w:t>
            </w:r>
          </w:p>
        </w:tc>
        <w:tc>
          <w:tcPr>
            <w:tcW w:w="8017" w:type="dxa"/>
            <w:hideMark/>
          </w:tcPr>
          <w:p w14:paraId="28B36794" w14:textId="77777777" w:rsidR="00AA4AF3" w:rsidRDefault="00AA4AF3">
            <w:pPr>
              <w:spacing w:before="120" w:after="120"/>
              <w:rPr>
                <w:lang w:eastAsia="ko-KR"/>
              </w:rPr>
            </w:pPr>
            <w:r>
              <w:rPr>
                <w:b/>
                <w:lang w:eastAsia="ko-KR"/>
              </w:rPr>
              <w:t>Radna skupina savjetnika za vanjske odnose za pravosuđe i unutarnje poslove (JAI-RELEX)</w:t>
            </w:r>
            <w:r>
              <w:rPr>
                <w:b/>
                <w:lang w:eastAsia="ko-KR"/>
              </w:rPr>
              <w:br/>
            </w:r>
            <w:r>
              <w:rPr>
                <w:lang w:eastAsia="ko-KR"/>
              </w:rPr>
              <w:t>Nositelji: Ministarstvo unutarnjih poslova i Ministarstvo pravosuđa</w:t>
            </w:r>
          </w:p>
        </w:tc>
      </w:tr>
      <w:tr w:rsidR="00AA4AF3" w14:paraId="3C6E640A" w14:textId="77777777" w:rsidTr="00AA4AF3">
        <w:tc>
          <w:tcPr>
            <w:tcW w:w="737" w:type="dxa"/>
            <w:vAlign w:val="center"/>
            <w:hideMark/>
          </w:tcPr>
          <w:p w14:paraId="69392837" w14:textId="77777777" w:rsidR="00AA4AF3" w:rsidRDefault="00AA4AF3">
            <w:pPr>
              <w:spacing w:before="120" w:after="120"/>
              <w:rPr>
                <w:b/>
                <w:lang w:eastAsia="ko-KR"/>
              </w:rPr>
            </w:pPr>
            <w:r>
              <w:rPr>
                <w:b/>
                <w:lang w:eastAsia="ko-KR"/>
              </w:rPr>
              <w:t>E.25.</w:t>
            </w:r>
          </w:p>
        </w:tc>
        <w:tc>
          <w:tcPr>
            <w:tcW w:w="8017" w:type="dxa"/>
            <w:hideMark/>
          </w:tcPr>
          <w:p w14:paraId="50C8A4FD" w14:textId="77777777" w:rsidR="00AA4AF3" w:rsidRDefault="00AA4AF3">
            <w:pPr>
              <w:spacing w:before="120" w:after="120"/>
              <w:rPr>
                <w:lang w:eastAsia="ko-KR"/>
              </w:rPr>
            </w:pPr>
            <w:r>
              <w:rPr>
                <w:b/>
                <w:lang w:eastAsia="ko-KR"/>
              </w:rPr>
              <w:t>Koordinacijski odbor u području policijske i pravosudne suradnje u kaznenim pitanjima (CATS)</w:t>
            </w:r>
            <w:r>
              <w:rPr>
                <w:b/>
                <w:lang w:eastAsia="ko-KR"/>
              </w:rPr>
              <w:br/>
            </w:r>
            <w:r>
              <w:rPr>
                <w:lang w:eastAsia="ko-KR"/>
              </w:rPr>
              <w:t>Nositelji: Ministarstvo unutarnjih poslova i Ministarstvo pravosuđa</w:t>
            </w:r>
          </w:p>
        </w:tc>
      </w:tr>
      <w:tr w:rsidR="00AA4AF3" w14:paraId="290653AE" w14:textId="77777777" w:rsidTr="00AA4AF3">
        <w:tc>
          <w:tcPr>
            <w:tcW w:w="737" w:type="dxa"/>
            <w:vAlign w:val="center"/>
            <w:hideMark/>
          </w:tcPr>
          <w:p w14:paraId="72009D36" w14:textId="77777777" w:rsidR="00AA4AF3" w:rsidRDefault="00AA4AF3">
            <w:pPr>
              <w:spacing w:before="120" w:after="120"/>
              <w:rPr>
                <w:b/>
                <w:lang w:eastAsia="ko-KR"/>
              </w:rPr>
            </w:pPr>
            <w:r>
              <w:rPr>
                <w:b/>
                <w:lang w:eastAsia="ko-KR"/>
              </w:rPr>
              <w:t>E.26.</w:t>
            </w:r>
          </w:p>
        </w:tc>
        <w:tc>
          <w:tcPr>
            <w:tcW w:w="8017" w:type="dxa"/>
            <w:hideMark/>
          </w:tcPr>
          <w:p w14:paraId="1C9C08B2" w14:textId="77777777" w:rsidR="00AA4AF3" w:rsidRDefault="00AA4AF3">
            <w:pPr>
              <w:spacing w:before="120" w:after="120"/>
              <w:rPr>
                <w:lang w:eastAsia="ko-KR"/>
              </w:rPr>
            </w:pPr>
            <w:r>
              <w:rPr>
                <w:b/>
                <w:lang w:eastAsia="ko-KR"/>
              </w:rPr>
              <w:t xml:space="preserve">Radna skupina za izvršavanje zakonodavstva  </w:t>
            </w:r>
            <w:r>
              <w:rPr>
                <w:b/>
                <w:lang w:eastAsia="ko-KR"/>
              </w:rPr>
              <w:br/>
            </w:r>
            <w:r>
              <w:rPr>
                <w:lang w:eastAsia="ko-KR"/>
              </w:rPr>
              <w:t>Nositelj: Ministarstvo unutarnjih poslova</w:t>
            </w:r>
          </w:p>
        </w:tc>
      </w:tr>
      <w:tr w:rsidR="00AA4AF3" w14:paraId="2D3D039B" w14:textId="77777777" w:rsidTr="00AA4AF3">
        <w:tc>
          <w:tcPr>
            <w:tcW w:w="737" w:type="dxa"/>
            <w:vAlign w:val="center"/>
            <w:hideMark/>
          </w:tcPr>
          <w:p w14:paraId="72C50AD5" w14:textId="77777777" w:rsidR="00AA4AF3" w:rsidRDefault="00AA4AF3">
            <w:pPr>
              <w:spacing w:before="120" w:after="120"/>
              <w:rPr>
                <w:b/>
                <w:lang w:eastAsia="ko-KR"/>
              </w:rPr>
            </w:pPr>
            <w:r>
              <w:rPr>
                <w:b/>
                <w:lang w:eastAsia="ko-KR"/>
              </w:rPr>
              <w:t>E.27.</w:t>
            </w:r>
          </w:p>
        </w:tc>
        <w:tc>
          <w:tcPr>
            <w:tcW w:w="8017" w:type="dxa"/>
            <w:hideMark/>
          </w:tcPr>
          <w:p w14:paraId="0C3D784E" w14:textId="77777777" w:rsidR="00AA4AF3" w:rsidRDefault="00AA4AF3">
            <w:pPr>
              <w:spacing w:before="120" w:after="120"/>
              <w:rPr>
                <w:lang w:eastAsia="ko-KR"/>
              </w:rPr>
            </w:pPr>
            <w:r>
              <w:rPr>
                <w:b/>
                <w:lang w:eastAsia="ko-KR"/>
              </w:rPr>
              <w:t>Radna skupina za schengenska pitanja</w:t>
            </w:r>
            <w:r>
              <w:rPr>
                <w:b/>
                <w:lang w:eastAsia="ko-KR"/>
              </w:rPr>
              <w:br/>
            </w:r>
            <w:r>
              <w:rPr>
                <w:lang w:eastAsia="ko-KR"/>
              </w:rPr>
              <w:t>Nositelj: Ministarstvo unutarnjih poslova</w:t>
            </w:r>
          </w:p>
        </w:tc>
      </w:tr>
      <w:tr w:rsidR="00AA4AF3" w14:paraId="00893BC1" w14:textId="77777777" w:rsidTr="00AA4AF3">
        <w:trPr>
          <w:trHeight w:val="519"/>
        </w:trPr>
        <w:tc>
          <w:tcPr>
            <w:tcW w:w="737" w:type="dxa"/>
            <w:vAlign w:val="center"/>
            <w:hideMark/>
          </w:tcPr>
          <w:p w14:paraId="18C01ECA" w14:textId="77777777" w:rsidR="00AA4AF3" w:rsidRDefault="00AA4AF3">
            <w:pPr>
              <w:spacing w:before="120" w:after="120"/>
              <w:rPr>
                <w:b/>
                <w:lang w:eastAsia="ko-KR"/>
              </w:rPr>
            </w:pPr>
            <w:r>
              <w:rPr>
                <w:b/>
                <w:lang w:eastAsia="ko-KR"/>
              </w:rPr>
              <w:t>E.29.</w:t>
            </w:r>
          </w:p>
        </w:tc>
        <w:tc>
          <w:tcPr>
            <w:tcW w:w="8017" w:type="dxa"/>
            <w:hideMark/>
          </w:tcPr>
          <w:p w14:paraId="1D69D7D1" w14:textId="77777777" w:rsidR="00AA4AF3" w:rsidRDefault="00AA4AF3">
            <w:pPr>
              <w:spacing w:before="120" w:after="120"/>
              <w:rPr>
                <w:b/>
                <w:lang w:eastAsia="ko-KR"/>
              </w:rPr>
            </w:pPr>
            <w:r>
              <w:rPr>
                <w:b/>
                <w:i/>
                <w:lang w:eastAsia="ko-KR"/>
              </w:rPr>
              <w:t>Ad hoc</w:t>
            </w:r>
            <w:r>
              <w:rPr>
                <w:b/>
                <w:lang w:eastAsia="ko-KR"/>
              </w:rPr>
              <w:t xml:space="preserve"> radna skupina za financijske instrumente PUP-a</w:t>
            </w:r>
            <w:r>
              <w:rPr>
                <w:b/>
                <w:lang w:eastAsia="ko-KR"/>
              </w:rPr>
              <w:br/>
            </w:r>
            <w:r>
              <w:rPr>
                <w:lang w:eastAsia="ko-KR"/>
              </w:rPr>
              <w:t xml:space="preserve">Nositelji: Ministarstvo unutarnjih poslova i Ministarstvo pravosuđa </w:t>
            </w:r>
          </w:p>
        </w:tc>
      </w:tr>
    </w:tbl>
    <w:p w14:paraId="2BC611E3" w14:textId="77777777" w:rsidR="00AA4AF3" w:rsidRDefault="00AA4AF3" w:rsidP="00AA4AF3">
      <w:pPr>
        <w:jc w:val="both"/>
        <w:rPr>
          <w:lang w:eastAsia="ko-KR"/>
        </w:rPr>
      </w:pPr>
    </w:p>
    <w:p w14:paraId="17D3DBCD" w14:textId="77777777" w:rsidR="00D61A5B" w:rsidRDefault="00D61A5B" w:rsidP="00AA4AF3">
      <w:pPr>
        <w:jc w:val="both"/>
        <w:rPr>
          <w:lang w:eastAsia="ko-KR"/>
        </w:rPr>
      </w:pPr>
    </w:p>
    <w:p w14:paraId="68A902D6" w14:textId="77777777" w:rsidR="00AA4AF3" w:rsidRDefault="00AA4AF3" w:rsidP="00AA4AF3">
      <w:pPr>
        <w:keepNext/>
        <w:numPr>
          <w:ilvl w:val="0"/>
          <w:numId w:val="3"/>
        </w:numPr>
        <w:pBdr>
          <w:bottom w:val="single" w:sz="4" w:space="1" w:color="auto"/>
        </w:pBdr>
        <w:ind w:left="357" w:hanging="357"/>
        <w:jc w:val="both"/>
        <w:rPr>
          <w:b/>
          <w:lang w:eastAsia="ko-KR"/>
        </w:rPr>
      </w:pPr>
      <w:r>
        <w:rPr>
          <w:b/>
          <w:spacing w:val="-2"/>
          <w:w w:val="108"/>
          <w:lang w:eastAsia="ko-KR"/>
        </w:rPr>
        <w:t xml:space="preserve">U Vijeću </w:t>
      </w:r>
      <w:r>
        <w:rPr>
          <w:b/>
          <w:spacing w:val="-1"/>
          <w:lang w:eastAsia="ko-KR"/>
        </w:rPr>
        <w:t>Europske unije za p</w:t>
      </w:r>
      <w:r>
        <w:rPr>
          <w:b/>
          <w:spacing w:val="-1"/>
          <w:w w:val="108"/>
          <w:lang w:eastAsia="ko-KR"/>
        </w:rPr>
        <w:t>oljoprivredu i ribarstvo</w:t>
      </w:r>
    </w:p>
    <w:p w14:paraId="36DEBB20" w14:textId="77777777" w:rsidR="00AA4AF3" w:rsidRDefault="00AA4AF3" w:rsidP="00AA4AF3">
      <w:pPr>
        <w:jc w:val="both"/>
        <w:rPr>
          <w:lang w:eastAsia="ko-KR"/>
        </w:rPr>
      </w:pPr>
    </w:p>
    <w:tbl>
      <w:tblPr>
        <w:tblW w:w="0" w:type="auto"/>
        <w:tblInd w:w="534" w:type="dxa"/>
        <w:tblLook w:val="04A0" w:firstRow="1" w:lastRow="0" w:firstColumn="1" w:lastColumn="0" w:noHBand="0" w:noVBand="1"/>
      </w:tblPr>
      <w:tblGrid>
        <w:gridCol w:w="723"/>
        <w:gridCol w:w="8031"/>
      </w:tblGrid>
      <w:tr w:rsidR="00AA4AF3" w14:paraId="7B0926BF" w14:textId="77777777" w:rsidTr="00AA4AF3">
        <w:tc>
          <w:tcPr>
            <w:tcW w:w="708" w:type="dxa"/>
            <w:vAlign w:val="center"/>
            <w:hideMark/>
          </w:tcPr>
          <w:p w14:paraId="19BD81A9" w14:textId="77777777" w:rsidR="00AA4AF3" w:rsidRDefault="00AA4AF3">
            <w:pPr>
              <w:spacing w:before="120" w:after="120"/>
              <w:rPr>
                <w:b/>
                <w:lang w:eastAsia="ko-KR"/>
              </w:rPr>
            </w:pPr>
            <w:r>
              <w:rPr>
                <w:b/>
                <w:lang w:eastAsia="ko-KR"/>
              </w:rPr>
              <w:t>F.1.</w:t>
            </w:r>
          </w:p>
        </w:tc>
        <w:tc>
          <w:tcPr>
            <w:tcW w:w="8046" w:type="dxa"/>
            <w:hideMark/>
          </w:tcPr>
          <w:p w14:paraId="1623EB5E" w14:textId="77777777" w:rsidR="00AA4AF3" w:rsidRDefault="00AA4AF3">
            <w:pPr>
              <w:spacing w:before="120" w:after="120"/>
              <w:rPr>
                <w:lang w:eastAsia="ko-KR"/>
              </w:rPr>
            </w:pPr>
            <w:r>
              <w:rPr>
                <w:b/>
                <w:lang w:eastAsia="ko-KR"/>
              </w:rPr>
              <w:t xml:space="preserve">Skupina na visokoj razini za poljoprivredu </w:t>
            </w:r>
            <w:r>
              <w:rPr>
                <w:b/>
                <w:lang w:eastAsia="ko-KR"/>
              </w:rPr>
              <w:br/>
            </w:r>
            <w:r>
              <w:rPr>
                <w:lang w:eastAsia="ko-KR"/>
              </w:rPr>
              <w:t>Nositelj: Ministarstvo poljoprivrede</w:t>
            </w:r>
          </w:p>
        </w:tc>
      </w:tr>
      <w:tr w:rsidR="00AA4AF3" w14:paraId="0E871188" w14:textId="77777777" w:rsidTr="00AA4AF3">
        <w:tc>
          <w:tcPr>
            <w:tcW w:w="708" w:type="dxa"/>
            <w:vAlign w:val="center"/>
            <w:hideMark/>
          </w:tcPr>
          <w:p w14:paraId="29207708" w14:textId="77777777" w:rsidR="00AA4AF3" w:rsidRDefault="00AA4AF3">
            <w:pPr>
              <w:spacing w:before="120" w:after="120"/>
              <w:rPr>
                <w:b/>
                <w:lang w:eastAsia="ko-KR"/>
              </w:rPr>
            </w:pPr>
            <w:r>
              <w:rPr>
                <w:b/>
                <w:lang w:eastAsia="ko-KR"/>
              </w:rPr>
              <w:t>F.2.</w:t>
            </w:r>
          </w:p>
        </w:tc>
        <w:tc>
          <w:tcPr>
            <w:tcW w:w="8046" w:type="dxa"/>
            <w:hideMark/>
          </w:tcPr>
          <w:p w14:paraId="5D833B4E" w14:textId="77777777" w:rsidR="00AA4AF3" w:rsidRDefault="00AA4AF3">
            <w:pPr>
              <w:spacing w:before="120" w:after="120"/>
              <w:rPr>
                <w:lang w:eastAsia="ko-KR"/>
              </w:rPr>
            </w:pPr>
            <w:r>
              <w:rPr>
                <w:b/>
                <w:lang w:eastAsia="ko-KR"/>
              </w:rPr>
              <w:t>Radna skupina za poljoprivredne strukture i ruralni razvoj</w:t>
            </w:r>
            <w:r>
              <w:rPr>
                <w:b/>
                <w:lang w:eastAsia="ko-KR"/>
              </w:rPr>
              <w:br/>
            </w:r>
            <w:r>
              <w:rPr>
                <w:lang w:eastAsia="ko-KR"/>
              </w:rPr>
              <w:t>Nositelj: Ministarstvo poljoprivrede</w:t>
            </w:r>
          </w:p>
        </w:tc>
      </w:tr>
      <w:tr w:rsidR="00AA4AF3" w14:paraId="3D741387" w14:textId="77777777" w:rsidTr="00AA4AF3">
        <w:tc>
          <w:tcPr>
            <w:tcW w:w="708" w:type="dxa"/>
            <w:vAlign w:val="center"/>
            <w:hideMark/>
          </w:tcPr>
          <w:p w14:paraId="6EB83AFC" w14:textId="77777777" w:rsidR="00AA4AF3" w:rsidRDefault="00AA4AF3">
            <w:pPr>
              <w:spacing w:before="120" w:after="120"/>
              <w:rPr>
                <w:b/>
                <w:lang w:eastAsia="ko-KR"/>
              </w:rPr>
            </w:pPr>
            <w:r>
              <w:rPr>
                <w:b/>
                <w:lang w:eastAsia="ko-KR"/>
              </w:rPr>
              <w:t>F.3.</w:t>
            </w:r>
          </w:p>
        </w:tc>
        <w:tc>
          <w:tcPr>
            <w:tcW w:w="8046" w:type="dxa"/>
            <w:hideMark/>
          </w:tcPr>
          <w:p w14:paraId="2CBBD8AC" w14:textId="77777777" w:rsidR="00AA4AF3" w:rsidRDefault="00AA4AF3">
            <w:pPr>
              <w:spacing w:before="120" w:after="120"/>
              <w:rPr>
                <w:lang w:eastAsia="ko-KR"/>
              </w:rPr>
            </w:pPr>
            <w:r>
              <w:rPr>
                <w:b/>
                <w:lang w:eastAsia="ko-KR"/>
              </w:rPr>
              <w:t>Radna skupina za horizontalna poljoprivredna pitanja</w:t>
            </w:r>
            <w:r>
              <w:rPr>
                <w:b/>
                <w:lang w:eastAsia="ko-KR"/>
              </w:rPr>
              <w:br/>
            </w:r>
            <w:r>
              <w:rPr>
                <w:lang w:eastAsia="ko-KR"/>
              </w:rPr>
              <w:t xml:space="preserve">Nositelj: Ministarstvo poljoprivrede </w:t>
            </w:r>
          </w:p>
        </w:tc>
      </w:tr>
      <w:tr w:rsidR="00AA4AF3" w14:paraId="59C7803E" w14:textId="77777777" w:rsidTr="00AA4AF3">
        <w:tc>
          <w:tcPr>
            <w:tcW w:w="708" w:type="dxa"/>
            <w:vAlign w:val="center"/>
            <w:hideMark/>
          </w:tcPr>
          <w:p w14:paraId="291E021A" w14:textId="77777777" w:rsidR="00AA4AF3" w:rsidRDefault="00AA4AF3">
            <w:pPr>
              <w:spacing w:before="120" w:after="120"/>
              <w:rPr>
                <w:b/>
                <w:lang w:eastAsia="ko-KR"/>
              </w:rPr>
            </w:pPr>
            <w:r>
              <w:rPr>
                <w:b/>
                <w:lang w:eastAsia="ko-KR"/>
              </w:rPr>
              <w:t>F.4.</w:t>
            </w:r>
          </w:p>
        </w:tc>
        <w:tc>
          <w:tcPr>
            <w:tcW w:w="8046" w:type="dxa"/>
            <w:hideMark/>
          </w:tcPr>
          <w:p w14:paraId="7F437409" w14:textId="77777777" w:rsidR="00AA4AF3" w:rsidRDefault="00AA4AF3">
            <w:pPr>
              <w:spacing w:before="120" w:after="120"/>
              <w:rPr>
                <w:lang w:eastAsia="ko-KR"/>
              </w:rPr>
            </w:pPr>
            <w:r>
              <w:rPr>
                <w:b/>
                <w:lang w:eastAsia="ko-KR"/>
              </w:rPr>
              <w:t>Radna skupina za promicanje poljoprivrednih proizvoda</w:t>
            </w:r>
            <w:r>
              <w:rPr>
                <w:b/>
                <w:lang w:eastAsia="ko-KR"/>
              </w:rPr>
              <w:br/>
            </w:r>
            <w:r>
              <w:rPr>
                <w:lang w:eastAsia="ko-KR"/>
              </w:rPr>
              <w:t>Nositelj: Ministarstvo poljoprivrede</w:t>
            </w:r>
          </w:p>
        </w:tc>
      </w:tr>
      <w:tr w:rsidR="00AA4AF3" w14:paraId="01DBCE78" w14:textId="77777777" w:rsidTr="00AA4AF3">
        <w:tc>
          <w:tcPr>
            <w:tcW w:w="708" w:type="dxa"/>
            <w:vAlign w:val="center"/>
            <w:hideMark/>
          </w:tcPr>
          <w:p w14:paraId="558FB7D8" w14:textId="77777777" w:rsidR="00AA4AF3" w:rsidRDefault="00AA4AF3">
            <w:pPr>
              <w:spacing w:before="120" w:after="120"/>
              <w:rPr>
                <w:b/>
                <w:lang w:eastAsia="ko-KR"/>
              </w:rPr>
            </w:pPr>
            <w:r>
              <w:rPr>
                <w:b/>
                <w:lang w:eastAsia="ko-KR"/>
              </w:rPr>
              <w:t>F.5.</w:t>
            </w:r>
          </w:p>
        </w:tc>
        <w:tc>
          <w:tcPr>
            <w:tcW w:w="8046" w:type="dxa"/>
            <w:hideMark/>
          </w:tcPr>
          <w:p w14:paraId="058CB3D6" w14:textId="77777777" w:rsidR="00AA4AF3" w:rsidRDefault="00AA4AF3">
            <w:pPr>
              <w:spacing w:before="120" w:after="120"/>
              <w:rPr>
                <w:lang w:eastAsia="ko-KR"/>
              </w:rPr>
            </w:pPr>
            <w:r>
              <w:rPr>
                <w:b/>
                <w:lang w:eastAsia="ko-KR"/>
              </w:rPr>
              <w:t>Radna skupina za genetske resurse u poljoprivredi</w:t>
            </w:r>
            <w:r>
              <w:rPr>
                <w:b/>
                <w:lang w:eastAsia="ko-KR"/>
              </w:rPr>
              <w:br/>
            </w:r>
            <w:r>
              <w:rPr>
                <w:lang w:eastAsia="ko-KR"/>
              </w:rPr>
              <w:t>Nositelj: Ministarstvo poljoprivrede</w:t>
            </w:r>
          </w:p>
        </w:tc>
      </w:tr>
      <w:tr w:rsidR="00AA4AF3" w14:paraId="6C1D75C7" w14:textId="77777777" w:rsidTr="00AA4AF3">
        <w:tc>
          <w:tcPr>
            <w:tcW w:w="708" w:type="dxa"/>
            <w:vAlign w:val="center"/>
            <w:hideMark/>
          </w:tcPr>
          <w:p w14:paraId="688C8E22" w14:textId="77777777" w:rsidR="00AA4AF3" w:rsidRDefault="00AA4AF3">
            <w:pPr>
              <w:spacing w:before="120" w:after="120"/>
              <w:rPr>
                <w:b/>
                <w:lang w:eastAsia="ko-KR"/>
              </w:rPr>
            </w:pPr>
            <w:r>
              <w:rPr>
                <w:b/>
                <w:lang w:eastAsia="ko-KR"/>
              </w:rPr>
              <w:t>F.6.</w:t>
            </w:r>
          </w:p>
        </w:tc>
        <w:tc>
          <w:tcPr>
            <w:tcW w:w="8046" w:type="dxa"/>
            <w:hideMark/>
          </w:tcPr>
          <w:p w14:paraId="7335A590" w14:textId="77777777" w:rsidR="00AA4AF3" w:rsidRDefault="00AA4AF3">
            <w:pPr>
              <w:spacing w:before="120" w:after="120"/>
              <w:rPr>
                <w:lang w:eastAsia="ko-KR"/>
              </w:rPr>
            </w:pPr>
            <w:r>
              <w:rPr>
                <w:b/>
                <w:lang w:eastAsia="ko-KR"/>
              </w:rPr>
              <w:t>Radna skupina za kvalitetu hrane</w:t>
            </w:r>
            <w:r>
              <w:rPr>
                <w:b/>
                <w:lang w:eastAsia="ko-KR"/>
              </w:rPr>
              <w:br/>
            </w:r>
            <w:r>
              <w:rPr>
                <w:lang w:eastAsia="ko-KR"/>
              </w:rPr>
              <w:t>Nositelj: Ministarstvo poljoprivrede</w:t>
            </w:r>
          </w:p>
        </w:tc>
      </w:tr>
      <w:tr w:rsidR="00AA4AF3" w14:paraId="788B765B" w14:textId="77777777" w:rsidTr="00AA4AF3">
        <w:tc>
          <w:tcPr>
            <w:tcW w:w="708" w:type="dxa"/>
            <w:vAlign w:val="center"/>
            <w:hideMark/>
          </w:tcPr>
          <w:p w14:paraId="413C45DC" w14:textId="77777777" w:rsidR="00AA4AF3" w:rsidRDefault="00AA4AF3">
            <w:pPr>
              <w:spacing w:before="120" w:after="120"/>
              <w:rPr>
                <w:b/>
                <w:lang w:eastAsia="ko-KR"/>
              </w:rPr>
            </w:pPr>
            <w:r>
              <w:rPr>
                <w:b/>
                <w:lang w:eastAsia="ko-KR"/>
              </w:rPr>
              <w:t>F.8.</w:t>
            </w:r>
          </w:p>
        </w:tc>
        <w:tc>
          <w:tcPr>
            <w:tcW w:w="8046" w:type="dxa"/>
            <w:hideMark/>
          </w:tcPr>
          <w:p w14:paraId="4050D86C" w14:textId="77777777" w:rsidR="00AA4AF3" w:rsidRDefault="00AA4AF3">
            <w:pPr>
              <w:spacing w:before="120" w:after="120"/>
              <w:rPr>
                <w:lang w:eastAsia="ko-KR"/>
              </w:rPr>
            </w:pPr>
            <w:r>
              <w:rPr>
                <w:b/>
                <w:lang w:eastAsia="ko-KR"/>
              </w:rPr>
              <w:t>Radna skupina za poljoprivredne proizvode</w:t>
            </w:r>
            <w:r>
              <w:rPr>
                <w:b/>
                <w:lang w:eastAsia="ko-KR"/>
              </w:rPr>
              <w:br/>
            </w:r>
            <w:r>
              <w:rPr>
                <w:lang w:eastAsia="ko-KR"/>
              </w:rPr>
              <w:t>Nositelj: Ministarstvo poljoprivrede</w:t>
            </w:r>
          </w:p>
        </w:tc>
      </w:tr>
      <w:tr w:rsidR="00AA4AF3" w14:paraId="1CC8ABD9" w14:textId="77777777" w:rsidTr="00AA4AF3">
        <w:tc>
          <w:tcPr>
            <w:tcW w:w="708" w:type="dxa"/>
            <w:vAlign w:val="center"/>
            <w:hideMark/>
          </w:tcPr>
          <w:p w14:paraId="19487A12" w14:textId="77777777" w:rsidR="00AA4AF3" w:rsidRDefault="00AA4AF3">
            <w:pPr>
              <w:spacing w:before="120" w:after="120"/>
              <w:rPr>
                <w:b/>
                <w:lang w:eastAsia="ko-KR"/>
              </w:rPr>
            </w:pPr>
            <w:r>
              <w:rPr>
                <w:b/>
                <w:lang w:eastAsia="ko-KR"/>
              </w:rPr>
              <w:t>F.12.</w:t>
            </w:r>
          </w:p>
        </w:tc>
        <w:tc>
          <w:tcPr>
            <w:tcW w:w="8046" w:type="dxa"/>
            <w:hideMark/>
          </w:tcPr>
          <w:p w14:paraId="0C7FC581" w14:textId="77777777" w:rsidR="00AA4AF3" w:rsidRDefault="00AA4AF3">
            <w:pPr>
              <w:spacing w:before="120" w:after="120"/>
              <w:rPr>
                <w:lang w:eastAsia="ko-KR"/>
              </w:rPr>
            </w:pPr>
            <w:r>
              <w:rPr>
                <w:b/>
                <w:lang w:eastAsia="ko-KR"/>
              </w:rPr>
              <w:t>Radna skupina za vina i alkohol</w:t>
            </w:r>
            <w:r>
              <w:rPr>
                <w:b/>
                <w:lang w:eastAsia="ko-KR"/>
              </w:rPr>
              <w:br/>
            </w:r>
            <w:r>
              <w:rPr>
                <w:lang w:eastAsia="ko-KR"/>
              </w:rPr>
              <w:t>Nositelj: Ministarstvo poljoprivrede</w:t>
            </w:r>
          </w:p>
        </w:tc>
      </w:tr>
      <w:tr w:rsidR="00AA4AF3" w14:paraId="433A9462" w14:textId="77777777" w:rsidTr="00AA4AF3">
        <w:tc>
          <w:tcPr>
            <w:tcW w:w="708" w:type="dxa"/>
            <w:vAlign w:val="center"/>
            <w:hideMark/>
          </w:tcPr>
          <w:p w14:paraId="59757055" w14:textId="77777777" w:rsidR="00AA4AF3" w:rsidRDefault="00AA4AF3">
            <w:pPr>
              <w:spacing w:before="120" w:after="120"/>
              <w:rPr>
                <w:b/>
                <w:lang w:eastAsia="ko-KR"/>
              </w:rPr>
            </w:pPr>
            <w:r>
              <w:rPr>
                <w:b/>
                <w:lang w:eastAsia="ko-KR"/>
              </w:rPr>
              <w:t>F.15.</w:t>
            </w:r>
          </w:p>
        </w:tc>
        <w:tc>
          <w:tcPr>
            <w:tcW w:w="8046" w:type="dxa"/>
            <w:hideMark/>
          </w:tcPr>
          <w:p w14:paraId="0963582E" w14:textId="77777777" w:rsidR="00AA4AF3" w:rsidRDefault="00AA4AF3">
            <w:pPr>
              <w:spacing w:before="120" w:after="120"/>
              <w:rPr>
                <w:lang w:eastAsia="ko-KR"/>
              </w:rPr>
            </w:pPr>
            <w:r>
              <w:rPr>
                <w:b/>
                <w:lang w:eastAsia="ko-KR"/>
              </w:rPr>
              <w:t>Radna skupina za financijsko-poljoprivredna pitanja (AGRIFIN)</w:t>
            </w:r>
            <w:r>
              <w:rPr>
                <w:b/>
                <w:lang w:eastAsia="ko-KR"/>
              </w:rPr>
              <w:br/>
            </w:r>
            <w:r>
              <w:rPr>
                <w:lang w:eastAsia="ko-KR"/>
              </w:rPr>
              <w:t>Nositelj: Ministarstvo poljoprivrede</w:t>
            </w:r>
          </w:p>
        </w:tc>
      </w:tr>
      <w:tr w:rsidR="00AA4AF3" w14:paraId="373917E5" w14:textId="77777777" w:rsidTr="00AA4AF3">
        <w:tc>
          <w:tcPr>
            <w:tcW w:w="708" w:type="dxa"/>
            <w:vAlign w:val="center"/>
            <w:hideMark/>
          </w:tcPr>
          <w:p w14:paraId="395B4BDE" w14:textId="77777777" w:rsidR="00AA4AF3" w:rsidRDefault="00AA4AF3">
            <w:pPr>
              <w:spacing w:before="120" w:after="120"/>
              <w:rPr>
                <w:b/>
                <w:lang w:eastAsia="ko-KR"/>
              </w:rPr>
            </w:pPr>
            <w:r>
              <w:rPr>
                <w:b/>
                <w:lang w:eastAsia="ko-KR"/>
              </w:rPr>
              <w:t>F.16.</w:t>
            </w:r>
          </w:p>
        </w:tc>
        <w:tc>
          <w:tcPr>
            <w:tcW w:w="8046" w:type="dxa"/>
            <w:hideMark/>
          </w:tcPr>
          <w:p w14:paraId="7E7A5C6F" w14:textId="77777777" w:rsidR="00AA4AF3" w:rsidRDefault="00AA4AF3">
            <w:pPr>
              <w:spacing w:before="120" w:after="120"/>
              <w:rPr>
                <w:lang w:eastAsia="ko-KR"/>
              </w:rPr>
            </w:pPr>
            <w:r>
              <w:rPr>
                <w:b/>
                <w:lang w:eastAsia="ko-KR"/>
              </w:rPr>
              <w:t>Radna skupina za šumarstvo</w:t>
            </w:r>
            <w:r>
              <w:rPr>
                <w:b/>
                <w:lang w:eastAsia="ko-KR"/>
              </w:rPr>
              <w:br/>
            </w:r>
            <w:r>
              <w:rPr>
                <w:lang w:eastAsia="ko-KR"/>
              </w:rPr>
              <w:t>Nositelj: Ministarstvo poljoprivrede</w:t>
            </w:r>
          </w:p>
        </w:tc>
      </w:tr>
      <w:tr w:rsidR="00AA4AF3" w14:paraId="672C2595" w14:textId="77777777" w:rsidTr="00AA4AF3">
        <w:tc>
          <w:tcPr>
            <w:tcW w:w="708" w:type="dxa"/>
            <w:vAlign w:val="center"/>
            <w:hideMark/>
          </w:tcPr>
          <w:p w14:paraId="2456728D" w14:textId="77777777" w:rsidR="00AA4AF3" w:rsidRDefault="00AA4AF3">
            <w:pPr>
              <w:spacing w:before="120" w:after="120"/>
              <w:rPr>
                <w:b/>
                <w:lang w:eastAsia="ko-KR"/>
              </w:rPr>
            </w:pPr>
            <w:r>
              <w:rPr>
                <w:b/>
                <w:lang w:eastAsia="ko-KR"/>
              </w:rPr>
              <w:t>F.17.</w:t>
            </w:r>
          </w:p>
        </w:tc>
        <w:tc>
          <w:tcPr>
            <w:tcW w:w="8046" w:type="dxa"/>
            <w:hideMark/>
          </w:tcPr>
          <w:p w14:paraId="23755434" w14:textId="77777777" w:rsidR="00AA4AF3" w:rsidRDefault="00AA4AF3">
            <w:pPr>
              <w:spacing w:before="120" w:after="120"/>
              <w:rPr>
                <w:lang w:eastAsia="ko-KR"/>
              </w:rPr>
            </w:pPr>
            <w:r>
              <w:rPr>
                <w:b/>
                <w:lang w:eastAsia="ko-KR"/>
              </w:rPr>
              <w:t>Radna skupina za poljoprivredna pitanja</w:t>
            </w:r>
            <w:r>
              <w:rPr>
                <w:b/>
                <w:lang w:eastAsia="ko-KR"/>
              </w:rPr>
              <w:br/>
            </w:r>
            <w:r>
              <w:rPr>
                <w:lang w:eastAsia="ko-KR"/>
              </w:rPr>
              <w:t xml:space="preserve">Nositelji: Ministarstvo poljoprivrede i Ministarstvo zdravstva </w:t>
            </w:r>
          </w:p>
        </w:tc>
      </w:tr>
      <w:tr w:rsidR="00AA4AF3" w14:paraId="2577F6BD" w14:textId="77777777" w:rsidTr="00AA4AF3">
        <w:tc>
          <w:tcPr>
            <w:tcW w:w="708" w:type="dxa"/>
            <w:vAlign w:val="center"/>
            <w:hideMark/>
          </w:tcPr>
          <w:p w14:paraId="23AAA50A" w14:textId="77777777" w:rsidR="00AA4AF3" w:rsidRDefault="00AA4AF3">
            <w:pPr>
              <w:spacing w:before="120" w:after="120"/>
              <w:rPr>
                <w:b/>
                <w:lang w:eastAsia="ko-KR"/>
              </w:rPr>
            </w:pPr>
            <w:r>
              <w:rPr>
                <w:b/>
                <w:lang w:eastAsia="ko-KR"/>
              </w:rPr>
              <w:t>F.18.</w:t>
            </w:r>
          </w:p>
        </w:tc>
        <w:tc>
          <w:tcPr>
            <w:tcW w:w="8046" w:type="dxa"/>
            <w:hideMark/>
          </w:tcPr>
          <w:p w14:paraId="648A374A" w14:textId="77777777" w:rsidR="00AA4AF3" w:rsidRDefault="00AA4AF3">
            <w:pPr>
              <w:spacing w:before="120" w:after="120"/>
              <w:rPr>
                <w:lang w:eastAsia="ko-KR"/>
              </w:rPr>
            </w:pPr>
            <w:r>
              <w:rPr>
                <w:b/>
                <w:lang w:eastAsia="ko-KR"/>
              </w:rPr>
              <w:t>Radna skupina direktora uprava za biljno zdravstvo</w:t>
            </w:r>
            <w:r>
              <w:rPr>
                <w:b/>
                <w:lang w:eastAsia="ko-KR"/>
              </w:rPr>
              <w:br/>
            </w:r>
            <w:r>
              <w:rPr>
                <w:lang w:eastAsia="ko-KR"/>
              </w:rPr>
              <w:t>Nositelj: Ministarstvo poljoprivrede</w:t>
            </w:r>
          </w:p>
        </w:tc>
      </w:tr>
      <w:tr w:rsidR="00AA4AF3" w14:paraId="1BFA6C06" w14:textId="77777777" w:rsidTr="00AA4AF3">
        <w:tc>
          <w:tcPr>
            <w:tcW w:w="708" w:type="dxa"/>
            <w:vAlign w:val="center"/>
            <w:hideMark/>
          </w:tcPr>
          <w:p w14:paraId="064176DF" w14:textId="77777777" w:rsidR="00AA4AF3" w:rsidRDefault="00AA4AF3">
            <w:pPr>
              <w:spacing w:before="120" w:after="120"/>
              <w:rPr>
                <w:b/>
                <w:lang w:eastAsia="ko-KR"/>
              </w:rPr>
            </w:pPr>
            <w:r>
              <w:rPr>
                <w:b/>
                <w:lang w:eastAsia="ko-KR"/>
              </w:rPr>
              <w:t>F.19.</w:t>
            </w:r>
          </w:p>
        </w:tc>
        <w:tc>
          <w:tcPr>
            <w:tcW w:w="8046" w:type="dxa"/>
            <w:hideMark/>
          </w:tcPr>
          <w:p w14:paraId="187A040F" w14:textId="77777777" w:rsidR="00AA4AF3" w:rsidRDefault="00AA4AF3">
            <w:pPr>
              <w:spacing w:before="120" w:after="120"/>
              <w:rPr>
                <w:lang w:eastAsia="ko-KR"/>
              </w:rPr>
            </w:pPr>
            <w:r>
              <w:rPr>
                <w:b/>
                <w:lang w:eastAsia="ko-KR"/>
              </w:rPr>
              <w:t>Radna skupina za biljno zdravstvo</w:t>
            </w:r>
            <w:r>
              <w:rPr>
                <w:b/>
                <w:lang w:eastAsia="ko-KR"/>
              </w:rPr>
              <w:br/>
            </w:r>
            <w:r>
              <w:rPr>
                <w:lang w:eastAsia="ko-KR"/>
              </w:rPr>
              <w:t>Nositelj: Ministarstvo poljoprivrede</w:t>
            </w:r>
          </w:p>
        </w:tc>
      </w:tr>
      <w:tr w:rsidR="00AA4AF3" w14:paraId="5416B417" w14:textId="77777777" w:rsidTr="00AA4AF3">
        <w:tc>
          <w:tcPr>
            <w:tcW w:w="708" w:type="dxa"/>
            <w:vAlign w:val="center"/>
            <w:hideMark/>
          </w:tcPr>
          <w:p w14:paraId="710EDAF9" w14:textId="77777777" w:rsidR="00AA4AF3" w:rsidRDefault="00AA4AF3">
            <w:pPr>
              <w:spacing w:before="120" w:after="120"/>
              <w:rPr>
                <w:b/>
                <w:lang w:eastAsia="ko-KR"/>
              </w:rPr>
            </w:pPr>
            <w:r>
              <w:rPr>
                <w:b/>
                <w:lang w:eastAsia="ko-KR"/>
              </w:rPr>
              <w:t>F.20.</w:t>
            </w:r>
          </w:p>
        </w:tc>
        <w:tc>
          <w:tcPr>
            <w:tcW w:w="8046" w:type="dxa"/>
            <w:hideMark/>
          </w:tcPr>
          <w:p w14:paraId="61F37685" w14:textId="77777777" w:rsidR="00AA4AF3" w:rsidRDefault="00AA4AF3">
            <w:pPr>
              <w:spacing w:before="120" w:after="120"/>
              <w:rPr>
                <w:lang w:eastAsia="ko-KR"/>
              </w:rPr>
            </w:pPr>
            <w:r>
              <w:rPr>
                <w:b/>
                <w:lang w:eastAsia="ko-KR"/>
              </w:rPr>
              <w:t>Radna skupina direktora veterinarskih uprava</w:t>
            </w:r>
            <w:r>
              <w:rPr>
                <w:b/>
                <w:lang w:eastAsia="ko-KR"/>
              </w:rPr>
              <w:br/>
            </w:r>
            <w:r>
              <w:rPr>
                <w:lang w:eastAsia="ko-KR"/>
              </w:rPr>
              <w:t>Nositelj: Ministarstvo poljoprivrede</w:t>
            </w:r>
          </w:p>
        </w:tc>
      </w:tr>
      <w:tr w:rsidR="00AA4AF3" w14:paraId="64D80018" w14:textId="77777777" w:rsidTr="00AA4AF3">
        <w:tc>
          <w:tcPr>
            <w:tcW w:w="708" w:type="dxa"/>
            <w:vAlign w:val="center"/>
            <w:hideMark/>
          </w:tcPr>
          <w:p w14:paraId="0607C627" w14:textId="77777777" w:rsidR="00AA4AF3" w:rsidRDefault="00AA4AF3">
            <w:pPr>
              <w:spacing w:before="120" w:after="120"/>
              <w:rPr>
                <w:b/>
                <w:lang w:eastAsia="ko-KR"/>
              </w:rPr>
            </w:pPr>
            <w:r>
              <w:rPr>
                <w:b/>
                <w:lang w:eastAsia="ko-KR"/>
              </w:rPr>
              <w:t>F.21.</w:t>
            </w:r>
          </w:p>
        </w:tc>
        <w:tc>
          <w:tcPr>
            <w:tcW w:w="8046" w:type="dxa"/>
            <w:hideMark/>
          </w:tcPr>
          <w:p w14:paraId="734979F1" w14:textId="77777777" w:rsidR="00AA4AF3" w:rsidRDefault="00AA4AF3">
            <w:pPr>
              <w:spacing w:before="120" w:after="120"/>
              <w:rPr>
                <w:lang w:eastAsia="ko-KR"/>
              </w:rPr>
            </w:pPr>
            <w:r>
              <w:rPr>
                <w:b/>
                <w:lang w:eastAsia="ko-KR"/>
              </w:rPr>
              <w:t>Radna skupina veterinarskih stručnjaka</w:t>
            </w:r>
            <w:r>
              <w:rPr>
                <w:b/>
                <w:lang w:eastAsia="ko-KR"/>
              </w:rPr>
              <w:br/>
            </w:r>
            <w:r>
              <w:rPr>
                <w:lang w:eastAsia="ko-KR"/>
              </w:rPr>
              <w:t>Nositelj: Ministarstvo poljoprivrede</w:t>
            </w:r>
          </w:p>
        </w:tc>
      </w:tr>
      <w:tr w:rsidR="00AA4AF3" w14:paraId="457232AA" w14:textId="77777777" w:rsidTr="00AA4AF3">
        <w:tc>
          <w:tcPr>
            <w:tcW w:w="708" w:type="dxa"/>
            <w:vAlign w:val="center"/>
            <w:hideMark/>
          </w:tcPr>
          <w:p w14:paraId="4D888823" w14:textId="77777777" w:rsidR="00AA4AF3" w:rsidRDefault="00AA4AF3">
            <w:pPr>
              <w:spacing w:before="120" w:after="120"/>
              <w:rPr>
                <w:b/>
                <w:lang w:eastAsia="ko-KR"/>
              </w:rPr>
            </w:pPr>
            <w:r>
              <w:rPr>
                <w:b/>
                <w:lang w:eastAsia="ko-KR"/>
              </w:rPr>
              <w:t>F.22.</w:t>
            </w:r>
          </w:p>
        </w:tc>
        <w:tc>
          <w:tcPr>
            <w:tcW w:w="8046" w:type="dxa"/>
            <w:hideMark/>
          </w:tcPr>
          <w:p w14:paraId="09DB8461" w14:textId="77777777" w:rsidR="00AA4AF3" w:rsidRDefault="00AA4AF3">
            <w:pPr>
              <w:spacing w:before="120" w:after="120"/>
              <w:rPr>
                <w:lang w:eastAsia="ko-KR"/>
              </w:rPr>
            </w:pPr>
            <w:r>
              <w:rPr>
                <w:b/>
                <w:lang w:eastAsia="ko-KR"/>
              </w:rPr>
              <w:t>Koordinacijska radna skupina</w:t>
            </w:r>
            <w:r>
              <w:rPr>
                <w:b/>
                <w:lang w:eastAsia="ko-KR"/>
              </w:rPr>
              <w:br/>
            </w:r>
            <w:r>
              <w:rPr>
                <w:lang w:eastAsia="ko-KR"/>
              </w:rPr>
              <w:t>Nositelj: Ministarstvo poljoprivrede</w:t>
            </w:r>
          </w:p>
        </w:tc>
      </w:tr>
      <w:tr w:rsidR="00AA4AF3" w14:paraId="780C4C71" w14:textId="77777777" w:rsidTr="00AA4AF3">
        <w:tc>
          <w:tcPr>
            <w:tcW w:w="708" w:type="dxa"/>
            <w:vAlign w:val="center"/>
            <w:hideMark/>
          </w:tcPr>
          <w:p w14:paraId="490E6ACA" w14:textId="77777777" w:rsidR="00AA4AF3" w:rsidRDefault="00AA4AF3">
            <w:pPr>
              <w:spacing w:before="120" w:after="120"/>
              <w:rPr>
                <w:b/>
                <w:lang w:eastAsia="ko-KR"/>
              </w:rPr>
            </w:pPr>
            <w:r>
              <w:rPr>
                <w:b/>
                <w:lang w:eastAsia="ko-KR"/>
              </w:rPr>
              <w:t>F.23.</w:t>
            </w:r>
          </w:p>
        </w:tc>
        <w:tc>
          <w:tcPr>
            <w:tcW w:w="8046" w:type="dxa"/>
            <w:hideMark/>
          </w:tcPr>
          <w:p w14:paraId="4923A8B7" w14:textId="77777777" w:rsidR="00AA4AF3" w:rsidRDefault="00AA4AF3">
            <w:pPr>
              <w:spacing w:before="120" w:after="120"/>
              <w:rPr>
                <w:lang w:eastAsia="ko-KR"/>
              </w:rPr>
            </w:pPr>
            <w:r>
              <w:rPr>
                <w:b/>
                <w:lang w:eastAsia="ko-KR"/>
              </w:rPr>
              <w:t>Radna skupina za Codex Alimentarius</w:t>
            </w:r>
            <w:r>
              <w:rPr>
                <w:b/>
                <w:i/>
                <w:lang w:eastAsia="ko-KR"/>
              </w:rPr>
              <w:br/>
            </w:r>
            <w:r>
              <w:rPr>
                <w:lang w:eastAsia="ko-KR"/>
              </w:rPr>
              <w:t>Nositelj: Ministarstvo poljoprivrede</w:t>
            </w:r>
          </w:p>
        </w:tc>
      </w:tr>
      <w:tr w:rsidR="00AA4AF3" w14:paraId="5EBFDE00" w14:textId="77777777" w:rsidTr="00AA4AF3">
        <w:tc>
          <w:tcPr>
            <w:tcW w:w="708" w:type="dxa"/>
            <w:vAlign w:val="center"/>
            <w:hideMark/>
          </w:tcPr>
          <w:p w14:paraId="0ADD94B3" w14:textId="77777777" w:rsidR="00AA4AF3" w:rsidRDefault="00AA4AF3">
            <w:pPr>
              <w:spacing w:before="120" w:after="120"/>
              <w:rPr>
                <w:b/>
                <w:lang w:eastAsia="ko-KR"/>
              </w:rPr>
            </w:pPr>
            <w:r>
              <w:rPr>
                <w:b/>
                <w:lang w:eastAsia="ko-KR"/>
              </w:rPr>
              <w:t>F.24.</w:t>
            </w:r>
          </w:p>
        </w:tc>
        <w:tc>
          <w:tcPr>
            <w:tcW w:w="8046" w:type="dxa"/>
            <w:hideMark/>
          </w:tcPr>
          <w:p w14:paraId="719E3E10" w14:textId="77777777" w:rsidR="00AA4AF3" w:rsidRDefault="00AA4AF3">
            <w:pPr>
              <w:spacing w:before="120" w:after="120"/>
              <w:rPr>
                <w:lang w:eastAsia="ko-KR"/>
              </w:rPr>
            </w:pPr>
            <w:r>
              <w:rPr>
                <w:b/>
                <w:lang w:eastAsia="ko-KR"/>
              </w:rPr>
              <w:t xml:space="preserve">Radna skupina za vanjsku ribarstvenu politiku  </w:t>
            </w:r>
            <w:r>
              <w:rPr>
                <w:b/>
                <w:lang w:eastAsia="ko-KR"/>
              </w:rPr>
              <w:br/>
            </w:r>
            <w:r>
              <w:rPr>
                <w:lang w:eastAsia="ko-KR"/>
              </w:rPr>
              <w:t>Nositelj: Ministarstvo poljoprivrede</w:t>
            </w:r>
          </w:p>
        </w:tc>
      </w:tr>
      <w:tr w:rsidR="00AA4AF3" w14:paraId="6EDD61C3" w14:textId="77777777" w:rsidTr="00AA4AF3">
        <w:tc>
          <w:tcPr>
            <w:tcW w:w="708" w:type="dxa"/>
            <w:vAlign w:val="center"/>
            <w:hideMark/>
          </w:tcPr>
          <w:p w14:paraId="01B49F50" w14:textId="77777777" w:rsidR="00AA4AF3" w:rsidRDefault="00AA4AF3">
            <w:pPr>
              <w:spacing w:before="120" w:after="120"/>
              <w:rPr>
                <w:b/>
                <w:lang w:eastAsia="ko-KR"/>
              </w:rPr>
            </w:pPr>
            <w:r>
              <w:rPr>
                <w:b/>
                <w:lang w:eastAsia="ko-KR"/>
              </w:rPr>
              <w:t>F.25.</w:t>
            </w:r>
          </w:p>
        </w:tc>
        <w:tc>
          <w:tcPr>
            <w:tcW w:w="8046" w:type="dxa"/>
            <w:hideMark/>
          </w:tcPr>
          <w:p w14:paraId="09507677" w14:textId="77777777" w:rsidR="00AA4AF3" w:rsidRDefault="00AA4AF3">
            <w:pPr>
              <w:spacing w:before="120" w:after="120"/>
              <w:rPr>
                <w:lang w:eastAsia="ko-KR"/>
              </w:rPr>
            </w:pPr>
            <w:r>
              <w:rPr>
                <w:b/>
                <w:lang w:eastAsia="ko-KR"/>
              </w:rPr>
              <w:t xml:space="preserve">Radna skupina za unutarnju ribarstvenu politiku  </w:t>
            </w:r>
            <w:r>
              <w:rPr>
                <w:b/>
                <w:lang w:eastAsia="ko-KR"/>
              </w:rPr>
              <w:br/>
            </w:r>
            <w:r>
              <w:rPr>
                <w:lang w:eastAsia="ko-KR"/>
              </w:rPr>
              <w:t>Nositelj: Ministarstvo poljoprivrede</w:t>
            </w:r>
          </w:p>
        </w:tc>
      </w:tr>
      <w:tr w:rsidR="00AA4AF3" w14:paraId="72E9F2DE" w14:textId="77777777" w:rsidTr="00AA4AF3">
        <w:tc>
          <w:tcPr>
            <w:tcW w:w="708" w:type="dxa"/>
            <w:vAlign w:val="center"/>
            <w:hideMark/>
          </w:tcPr>
          <w:p w14:paraId="3DFC5EF5" w14:textId="77777777" w:rsidR="00AA4AF3" w:rsidRDefault="00AA4AF3">
            <w:pPr>
              <w:spacing w:before="120" w:after="120"/>
              <w:rPr>
                <w:b/>
                <w:lang w:eastAsia="ko-KR"/>
              </w:rPr>
            </w:pPr>
            <w:r>
              <w:rPr>
                <w:b/>
                <w:lang w:eastAsia="ko-KR"/>
              </w:rPr>
              <w:t>F.26.</w:t>
            </w:r>
          </w:p>
        </w:tc>
        <w:tc>
          <w:tcPr>
            <w:tcW w:w="8046" w:type="dxa"/>
            <w:hideMark/>
          </w:tcPr>
          <w:p w14:paraId="15D3A191" w14:textId="77777777" w:rsidR="00AA4AF3" w:rsidRDefault="00AA4AF3">
            <w:pPr>
              <w:spacing w:before="120" w:after="120"/>
              <w:rPr>
                <w:lang w:eastAsia="ko-KR"/>
              </w:rPr>
            </w:pPr>
            <w:r>
              <w:rPr>
                <w:b/>
                <w:lang w:eastAsia="ko-KR"/>
              </w:rPr>
              <w:t>Radna skupina glavnih direktora uprava za ribarstvo</w:t>
            </w:r>
            <w:r>
              <w:rPr>
                <w:b/>
                <w:lang w:eastAsia="ko-KR"/>
              </w:rPr>
              <w:br/>
            </w:r>
            <w:r>
              <w:rPr>
                <w:lang w:eastAsia="ko-KR"/>
              </w:rPr>
              <w:t>Nositelj: Ministarstvo poljoprivrede</w:t>
            </w:r>
          </w:p>
        </w:tc>
      </w:tr>
      <w:tr w:rsidR="00AA4AF3" w14:paraId="4D51701E" w14:textId="77777777" w:rsidTr="00AA4AF3">
        <w:tc>
          <w:tcPr>
            <w:tcW w:w="708" w:type="dxa"/>
            <w:vAlign w:val="center"/>
            <w:hideMark/>
          </w:tcPr>
          <w:p w14:paraId="14171B86" w14:textId="77777777" w:rsidR="00AA4AF3" w:rsidRDefault="00AA4AF3">
            <w:pPr>
              <w:spacing w:before="120" w:after="120"/>
              <w:rPr>
                <w:b/>
                <w:lang w:eastAsia="ko-KR"/>
              </w:rPr>
            </w:pPr>
            <w:r>
              <w:rPr>
                <w:b/>
                <w:lang w:eastAsia="ko-KR"/>
              </w:rPr>
              <w:t>F.27.</w:t>
            </w:r>
          </w:p>
        </w:tc>
        <w:tc>
          <w:tcPr>
            <w:tcW w:w="8046" w:type="dxa"/>
            <w:hideMark/>
          </w:tcPr>
          <w:p w14:paraId="5587944F" w14:textId="77777777" w:rsidR="00AA4AF3" w:rsidRDefault="00AA4AF3">
            <w:pPr>
              <w:spacing w:before="120" w:after="120"/>
              <w:rPr>
                <w:b/>
                <w:lang w:eastAsia="ko-KR"/>
              </w:rPr>
            </w:pPr>
            <w:r>
              <w:rPr>
                <w:b/>
                <w:i/>
                <w:lang w:eastAsia="ko-KR"/>
              </w:rPr>
              <w:t>Ad hoc</w:t>
            </w:r>
            <w:r>
              <w:rPr>
                <w:b/>
                <w:lang w:eastAsia="ko-KR"/>
              </w:rPr>
              <w:t xml:space="preserve"> radna skupina za opće propise o hrani</w:t>
            </w:r>
            <w:r>
              <w:rPr>
                <w:b/>
                <w:lang w:eastAsia="ko-KR"/>
              </w:rPr>
              <w:br/>
            </w:r>
            <w:r>
              <w:rPr>
                <w:lang w:eastAsia="ko-KR"/>
              </w:rPr>
              <w:t>Nositelj: Ministarstvo poljoprivrede</w:t>
            </w:r>
          </w:p>
        </w:tc>
      </w:tr>
    </w:tbl>
    <w:p w14:paraId="48470B6F" w14:textId="77777777" w:rsidR="00AA4AF3" w:rsidRDefault="00AA4AF3" w:rsidP="00AA4AF3">
      <w:pPr>
        <w:jc w:val="both"/>
        <w:rPr>
          <w:lang w:eastAsia="ko-KR"/>
        </w:rPr>
      </w:pPr>
    </w:p>
    <w:p w14:paraId="07E7AB34" w14:textId="77777777" w:rsidR="00D61A5B" w:rsidRDefault="00D61A5B" w:rsidP="00AA4AF3">
      <w:pPr>
        <w:jc w:val="both"/>
        <w:rPr>
          <w:lang w:eastAsia="ko-KR"/>
        </w:rPr>
      </w:pPr>
    </w:p>
    <w:p w14:paraId="688E87AD" w14:textId="77777777" w:rsidR="00AA4AF3" w:rsidRDefault="00AA4AF3" w:rsidP="00AA4AF3">
      <w:pPr>
        <w:numPr>
          <w:ilvl w:val="0"/>
          <w:numId w:val="3"/>
        </w:numPr>
        <w:pBdr>
          <w:bottom w:val="single" w:sz="4" w:space="1" w:color="auto"/>
        </w:pBdr>
        <w:jc w:val="both"/>
        <w:rPr>
          <w:b/>
          <w:lang w:eastAsia="ko-KR"/>
        </w:rPr>
      </w:pPr>
      <w:r>
        <w:rPr>
          <w:b/>
          <w:spacing w:val="-2"/>
          <w:w w:val="108"/>
          <w:lang w:eastAsia="ko-KR"/>
        </w:rPr>
        <w:t xml:space="preserve">U Vijeću </w:t>
      </w:r>
      <w:r>
        <w:rPr>
          <w:b/>
          <w:spacing w:val="-1"/>
          <w:lang w:eastAsia="ko-KR"/>
        </w:rPr>
        <w:t>Europske unije za k</w:t>
      </w:r>
      <w:r>
        <w:rPr>
          <w:b/>
          <w:spacing w:val="-1"/>
          <w:w w:val="104"/>
          <w:lang w:eastAsia="ko-KR"/>
        </w:rPr>
        <w:t>onkurentnost (unutarnje tržište, industrija,</w:t>
      </w:r>
      <w:r>
        <w:rPr>
          <w:b/>
          <w:w w:val="110"/>
          <w:lang w:eastAsia="ko-KR"/>
        </w:rPr>
        <w:t xml:space="preserve"> </w:t>
      </w:r>
      <w:r>
        <w:rPr>
          <w:b/>
          <w:spacing w:val="-1"/>
          <w:lang w:eastAsia="ko-KR"/>
        </w:rPr>
        <w:t xml:space="preserve">istraživanje i </w:t>
      </w:r>
      <w:r>
        <w:rPr>
          <w:b/>
          <w:lang w:eastAsia="ko-KR"/>
        </w:rPr>
        <w:t>svemir)</w:t>
      </w:r>
    </w:p>
    <w:p w14:paraId="3EF7D655" w14:textId="77777777" w:rsidR="00AA4AF3" w:rsidRDefault="00AA4AF3" w:rsidP="00AA4AF3">
      <w:pPr>
        <w:jc w:val="both"/>
        <w:rPr>
          <w:lang w:eastAsia="ko-KR"/>
        </w:rPr>
      </w:pPr>
    </w:p>
    <w:tbl>
      <w:tblPr>
        <w:tblW w:w="0" w:type="auto"/>
        <w:tblInd w:w="534" w:type="dxa"/>
        <w:tblLook w:val="04A0" w:firstRow="1" w:lastRow="0" w:firstColumn="1" w:lastColumn="0" w:noHBand="0" w:noVBand="1"/>
      </w:tblPr>
      <w:tblGrid>
        <w:gridCol w:w="763"/>
        <w:gridCol w:w="7991"/>
      </w:tblGrid>
      <w:tr w:rsidR="00AA4AF3" w14:paraId="0D61409D" w14:textId="77777777" w:rsidTr="00AA4AF3">
        <w:tc>
          <w:tcPr>
            <w:tcW w:w="708" w:type="dxa"/>
            <w:vAlign w:val="center"/>
            <w:hideMark/>
          </w:tcPr>
          <w:p w14:paraId="44E65697" w14:textId="77777777" w:rsidR="00AA4AF3" w:rsidRDefault="00AA4AF3">
            <w:pPr>
              <w:spacing w:before="120" w:after="120"/>
              <w:rPr>
                <w:b/>
                <w:lang w:eastAsia="ko-KR"/>
              </w:rPr>
            </w:pPr>
            <w:r>
              <w:rPr>
                <w:b/>
                <w:lang w:eastAsia="ko-KR"/>
              </w:rPr>
              <w:t>G.1.</w:t>
            </w:r>
          </w:p>
        </w:tc>
        <w:tc>
          <w:tcPr>
            <w:tcW w:w="8046" w:type="dxa"/>
            <w:hideMark/>
          </w:tcPr>
          <w:p w14:paraId="5394C548" w14:textId="77777777" w:rsidR="00AA4AF3" w:rsidRDefault="00AA4AF3">
            <w:pPr>
              <w:spacing w:before="120" w:after="120"/>
              <w:rPr>
                <w:lang w:eastAsia="ko-KR"/>
              </w:rPr>
            </w:pPr>
            <w:r>
              <w:rPr>
                <w:b/>
                <w:lang w:eastAsia="ko-KR"/>
              </w:rPr>
              <w:t>Radna skupina za konkurentnost i rast</w:t>
            </w:r>
            <w:r>
              <w:rPr>
                <w:b/>
                <w:lang w:eastAsia="ko-KR"/>
              </w:rPr>
              <w:br/>
            </w:r>
            <w:r>
              <w:rPr>
                <w:lang w:eastAsia="ko-KR"/>
              </w:rPr>
              <w:t>Nositelj: Ministarstvo gospodarstva, poduzetništva i obrta</w:t>
            </w:r>
          </w:p>
        </w:tc>
      </w:tr>
      <w:tr w:rsidR="00AA4AF3" w14:paraId="2BDC0C03" w14:textId="77777777" w:rsidTr="00AA4AF3">
        <w:tc>
          <w:tcPr>
            <w:tcW w:w="708" w:type="dxa"/>
            <w:vAlign w:val="center"/>
            <w:hideMark/>
          </w:tcPr>
          <w:p w14:paraId="66F87843" w14:textId="77777777" w:rsidR="00AA4AF3" w:rsidRDefault="00AA4AF3">
            <w:pPr>
              <w:spacing w:before="120" w:after="120"/>
              <w:rPr>
                <w:b/>
                <w:lang w:eastAsia="ko-KR"/>
              </w:rPr>
            </w:pPr>
            <w:r>
              <w:rPr>
                <w:b/>
                <w:lang w:eastAsia="ko-KR"/>
              </w:rPr>
              <w:t>G.2.</w:t>
            </w:r>
          </w:p>
        </w:tc>
        <w:tc>
          <w:tcPr>
            <w:tcW w:w="8046" w:type="dxa"/>
            <w:hideMark/>
          </w:tcPr>
          <w:p w14:paraId="652A8924" w14:textId="77777777" w:rsidR="00AA4AF3" w:rsidRDefault="00AA4AF3">
            <w:pPr>
              <w:spacing w:before="120" w:after="120"/>
              <w:rPr>
                <w:lang w:eastAsia="ko-KR"/>
              </w:rPr>
            </w:pPr>
            <w:r>
              <w:rPr>
                <w:b/>
                <w:lang w:eastAsia="ko-KR"/>
              </w:rPr>
              <w:t>Radna skupina za javnu nabavu</w:t>
            </w:r>
            <w:r>
              <w:rPr>
                <w:b/>
                <w:lang w:eastAsia="ko-KR"/>
              </w:rPr>
              <w:br/>
            </w:r>
            <w:r>
              <w:rPr>
                <w:lang w:eastAsia="ko-KR"/>
              </w:rPr>
              <w:t>Nositelji: Ministarstvo gospodarstva, poduzetništva i obrta i Ministarstvo financija</w:t>
            </w:r>
          </w:p>
        </w:tc>
      </w:tr>
      <w:tr w:rsidR="00AA4AF3" w14:paraId="376BBD17" w14:textId="77777777" w:rsidTr="00AA4AF3">
        <w:tc>
          <w:tcPr>
            <w:tcW w:w="708" w:type="dxa"/>
            <w:vAlign w:val="center"/>
            <w:hideMark/>
          </w:tcPr>
          <w:p w14:paraId="33C59214" w14:textId="77777777" w:rsidR="00AA4AF3" w:rsidRDefault="00AA4AF3">
            <w:pPr>
              <w:spacing w:before="120" w:after="120"/>
              <w:rPr>
                <w:b/>
                <w:lang w:eastAsia="ko-KR"/>
              </w:rPr>
            </w:pPr>
            <w:r>
              <w:rPr>
                <w:b/>
                <w:lang w:eastAsia="ko-KR"/>
              </w:rPr>
              <w:t>G.3.</w:t>
            </w:r>
          </w:p>
        </w:tc>
        <w:tc>
          <w:tcPr>
            <w:tcW w:w="8046" w:type="dxa"/>
            <w:hideMark/>
          </w:tcPr>
          <w:p w14:paraId="3D81CB94" w14:textId="77777777" w:rsidR="00AA4AF3" w:rsidRDefault="00AA4AF3">
            <w:pPr>
              <w:spacing w:before="120" w:after="120"/>
              <w:rPr>
                <w:lang w:eastAsia="ko-KR"/>
              </w:rPr>
            </w:pPr>
            <w:r>
              <w:rPr>
                <w:b/>
                <w:lang w:eastAsia="ko-KR"/>
              </w:rPr>
              <w:t>Radna skupina za intelektualno vlasništvo</w:t>
            </w:r>
            <w:r>
              <w:rPr>
                <w:b/>
                <w:lang w:eastAsia="ko-KR"/>
              </w:rPr>
              <w:br/>
            </w:r>
            <w:r>
              <w:rPr>
                <w:lang w:eastAsia="ko-KR"/>
              </w:rPr>
              <w:t>Nositelj: Državni zavod za intelektualno vlasništvo</w:t>
            </w:r>
          </w:p>
        </w:tc>
      </w:tr>
      <w:tr w:rsidR="00AA4AF3" w14:paraId="71566AE0" w14:textId="77777777" w:rsidTr="00AA4AF3">
        <w:tc>
          <w:tcPr>
            <w:tcW w:w="708" w:type="dxa"/>
            <w:vAlign w:val="center"/>
            <w:hideMark/>
          </w:tcPr>
          <w:p w14:paraId="3B41EA68" w14:textId="77777777" w:rsidR="00AA4AF3" w:rsidRDefault="00AA4AF3">
            <w:pPr>
              <w:spacing w:before="120" w:after="120"/>
              <w:rPr>
                <w:b/>
                <w:lang w:eastAsia="ko-KR"/>
              </w:rPr>
            </w:pPr>
            <w:r>
              <w:rPr>
                <w:b/>
                <w:lang w:eastAsia="ko-KR"/>
              </w:rPr>
              <w:t>G.4.</w:t>
            </w:r>
          </w:p>
        </w:tc>
        <w:tc>
          <w:tcPr>
            <w:tcW w:w="8046" w:type="dxa"/>
            <w:hideMark/>
          </w:tcPr>
          <w:p w14:paraId="6ACA6375" w14:textId="77777777" w:rsidR="00AA4AF3" w:rsidRDefault="00AA4AF3">
            <w:pPr>
              <w:spacing w:before="120" w:after="120"/>
              <w:rPr>
                <w:lang w:eastAsia="ko-KR"/>
              </w:rPr>
            </w:pPr>
            <w:r>
              <w:rPr>
                <w:b/>
                <w:lang w:eastAsia="ko-KR"/>
              </w:rPr>
              <w:t>Radna skupina za pravo trgovačkih društava</w:t>
            </w:r>
            <w:r>
              <w:rPr>
                <w:b/>
                <w:lang w:eastAsia="ko-KR"/>
              </w:rPr>
              <w:br/>
            </w:r>
            <w:r>
              <w:rPr>
                <w:lang w:eastAsia="ko-KR"/>
              </w:rPr>
              <w:t>Nositelji: Ministarstvo pravosuđa i Ministarstvo financija</w:t>
            </w:r>
          </w:p>
        </w:tc>
      </w:tr>
      <w:tr w:rsidR="00AA4AF3" w14:paraId="383C5387" w14:textId="77777777" w:rsidTr="00AA4AF3">
        <w:tc>
          <w:tcPr>
            <w:tcW w:w="708" w:type="dxa"/>
            <w:vAlign w:val="center"/>
            <w:hideMark/>
          </w:tcPr>
          <w:p w14:paraId="1B4EF875" w14:textId="77777777" w:rsidR="00AA4AF3" w:rsidRDefault="00AA4AF3">
            <w:pPr>
              <w:spacing w:before="120" w:after="120"/>
              <w:rPr>
                <w:b/>
                <w:lang w:eastAsia="ko-KR"/>
              </w:rPr>
            </w:pPr>
            <w:r>
              <w:rPr>
                <w:b/>
                <w:lang w:eastAsia="ko-KR"/>
              </w:rPr>
              <w:t>G.6.</w:t>
            </w:r>
          </w:p>
        </w:tc>
        <w:tc>
          <w:tcPr>
            <w:tcW w:w="8046" w:type="dxa"/>
            <w:hideMark/>
          </w:tcPr>
          <w:p w14:paraId="3F9E5554" w14:textId="77777777" w:rsidR="00AA4AF3" w:rsidRDefault="00AA4AF3">
            <w:pPr>
              <w:spacing w:before="120" w:after="120"/>
              <w:rPr>
                <w:lang w:eastAsia="ko-KR"/>
              </w:rPr>
            </w:pPr>
            <w:r>
              <w:rPr>
                <w:b/>
                <w:lang w:eastAsia="ko-KR"/>
              </w:rPr>
              <w:t>Radna skupina za poslovni nastan i usluge</w:t>
            </w:r>
            <w:r>
              <w:rPr>
                <w:b/>
                <w:lang w:eastAsia="ko-KR"/>
              </w:rPr>
              <w:br/>
            </w:r>
            <w:r>
              <w:rPr>
                <w:lang w:eastAsia="ko-KR"/>
              </w:rPr>
              <w:t>Nositelj: Ministarstvo gospodarstva, poduzetništva i obrta</w:t>
            </w:r>
          </w:p>
        </w:tc>
      </w:tr>
      <w:tr w:rsidR="00AA4AF3" w14:paraId="40900068" w14:textId="77777777" w:rsidTr="00AA4AF3">
        <w:trPr>
          <w:trHeight w:val="290"/>
        </w:trPr>
        <w:tc>
          <w:tcPr>
            <w:tcW w:w="708" w:type="dxa"/>
            <w:vAlign w:val="center"/>
            <w:hideMark/>
          </w:tcPr>
          <w:p w14:paraId="7D5D3DFA" w14:textId="77777777" w:rsidR="00AA4AF3" w:rsidRDefault="00AA4AF3">
            <w:pPr>
              <w:spacing w:before="120" w:after="120"/>
              <w:rPr>
                <w:b/>
                <w:lang w:eastAsia="ko-KR"/>
              </w:rPr>
            </w:pPr>
            <w:r>
              <w:rPr>
                <w:b/>
                <w:lang w:eastAsia="ko-KR"/>
              </w:rPr>
              <w:t>G.7.</w:t>
            </w:r>
          </w:p>
        </w:tc>
        <w:tc>
          <w:tcPr>
            <w:tcW w:w="8046" w:type="dxa"/>
            <w:hideMark/>
          </w:tcPr>
          <w:p w14:paraId="7D1F9B26" w14:textId="77777777" w:rsidR="00AA4AF3" w:rsidRDefault="00AA4AF3">
            <w:pPr>
              <w:spacing w:before="120" w:after="120"/>
              <w:rPr>
                <w:lang w:eastAsia="ko-KR"/>
              </w:rPr>
            </w:pPr>
            <w:r>
              <w:rPr>
                <w:b/>
                <w:lang w:eastAsia="ko-KR"/>
              </w:rPr>
              <w:t>Radna skupina za tehničko usklađivanje</w:t>
            </w:r>
            <w:r>
              <w:rPr>
                <w:rStyle w:val="FootnoteReference"/>
                <w:b/>
                <w:lang w:eastAsia="ko-KR"/>
              </w:rPr>
              <w:footnoteReference w:id="3"/>
            </w:r>
            <w:r>
              <w:rPr>
                <w:b/>
                <w:lang w:eastAsia="ko-KR"/>
              </w:rPr>
              <w:br/>
            </w:r>
            <w:r>
              <w:rPr>
                <w:lang w:eastAsia="ko-KR"/>
              </w:rPr>
              <w:t>Nositelj: Ministarstvo gospodarstva, poduzetništva i obrta</w:t>
            </w:r>
          </w:p>
        </w:tc>
      </w:tr>
      <w:tr w:rsidR="00AA4AF3" w14:paraId="5A50B90E" w14:textId="77777777" w:rsidTr="00AA4AF3">
        <w:tc>
          <w:tcPr>
            <w:tcW w:w="708" w:type="dxa"/>
            <w:vAlign w:val="center"/>
            <w:hideMark/>
          </w:tcPr>
          <w:p w14:paraId="6F6C7C81" w14:textId="77777777" w:rsidR="00AA4AF3" w:rsidRDefault="00AA4AF3">
            <w:pPr>
              <w:spacing w:before="120" w:after="120"/>
              <w:rPr>
                <w:b/>
                <w:lang w:eastAsia="ko-KR"/>
              </w:rPr>
            </w:pPr>
            <w:r>
              <w:rPr>
                <w:b/>
                <w:lang w:eastAsia="ko-KR"/>
              </w:rPr>
              <w:t>G.8.</w:t>
            </w:r>
          </w:p>
        </w:tc>
        <w:tc>
          <w:tcPr>
            <w:tcW w:w="8046" w:type="dxa"/>
            <w:hideMark/>
          </w:tcPr>
          <w:p w14:paraId="2FF16231" w14:textId="77777777" w:rsidR="00AA4AF3" w:rsidRDefault="00AA4AF3">
            <w:pPr>
              <w:spacing w:before="120" w:after="120"/>
              <w:rPr>
                <w:lang w:eastAsia="ko-KR"/>
              </w:rPr>
            </w:pPr>
            <w:r>
              <w:rPr>
                <w:b/>
                <w:lang w:eastAsia="ko-KR"/>
              </w:rPr>
              <w:t>Radna skupina za carinsku uniju</w:t>
            </w:r>
            <w:r>
              <w:rPr>
                <w:b/>
                <w:lang w:eastAsia="ko-KR"/>
              </w:rPr>
              <w:br/>
            </w:r>
            <w:r>
              <w:rPr>
                <w:lang w:eastAsia="ko-KR"/>
              </w:rPr>
              <w:t>Nositelj: Ministarstvo financija</w:t>
            </w:r>
          </w:p>
        </w:tc>
      </w:tr>
      <w:tr w:rsidR="00AA4AF3" w14:paraId="0F17A385" w14:textId="77777777" w:rsidTr="00AA4AF3">
        <w:tc>
          <w:tcPr>
            <w:tcW w:w="708" w:type="dxa"/>
            <w:vAlign w:val="center"/>
            <w:hideMark/>
          </w:tcPr>
          <w:p w14:paraId="65D84452" w14:textId="77777777" w:rsidR="00AA4AF3" w:rsidRDefault="00AA4AF3">
            <w:pPr>
              <w:spacing w:before="120" w:after="120"/>
              <w:rPr>
                <w:b/>
                <w:lang w:eastAsia="ko-KR"/>
              </w:rPr>
            </w:pPr>
            <w:r>
              <w:rPr>
                <w:b/>
                <w:lang w:eastAsia="ko-KR"/>
              </w:rPr>
              <w:t>G.12.</w:t>
            </w:r>
          </w:p>
        </w:tc>
        <w:tc>
          <w:tcPr>
            <w:tcW w:w="8046" w:type="dxa"/>
            <w:hideMark/>
          </w:tcPr>
          <w:p w14:paraId="34C1EFC2" w14:textId="77777777" w:rsidR="00AA4AF3" w:rsidRDefault="00AA4AF3">
            <w:pPr>
              <w:spacing w:before="120" w:after="120"/>
              <w:rPr>
                <w:lang w:eastAsia="ko-KR"/>
              </w:rPr>
            </w:pPr>
            <w:r>
              <w:rPr>
                <w:b/>
                <w:lang w:eastAsia="ko-KR"/>
              </w:rPr>
              <w:t>Radna skupina za tržišno natjecanje</w:t>
            </w:r>
            <w:r>
              <w:rPr>
                <w:b/>
                <w:lang w:eastAsia="ko-KR"/>
              </w:rPr>
              <w:br/>
            </w:r>
            <w:r>
              <w:rPr>
                <w:lang w:eastAsia="ko-KR"/>
              </w:rPr>
              <w:t>Nositelji: Ministarstvo financija i Agencija za zaštitu tržišnog natjecanja</w:t>
            </w:r>
          </w:p>
        </w:tc>
      </w:tr>
      <w:tr w:rsidR="00AA4AF3" w14:paraId="634604F4" w14:textId="77777777" w:rsidTr="00AA4AF3">
        <w:tc>
          <w:tcPr>
            <w:tcW w:w="708" w:type="dxa"/>
            <w:vAlign w:val="center"/>
            <w:hideMark/>
          </w:tcPr>
          <w:p w14:paraId="18E8E815" w14:textId="77777777" w:rsidR="00AA4AF3" w:rsidRDefault="00AA4AF3">
            <w:pPr>
              <w:spacing w:before="120" w:after="120"/>
              <w:rPr>
                <w:b/>
                <w:lang w:eastAsia="ko-KR"/>
              </w:rPr>
            </w:pPr>
            <w:r>
              <w:rPr>
                <w:b/>
                <w:lang w:eastAsia="ko-KR"/>
              </w:rPr>
              <w:t>G.13.</w:t>
            </w:r>
          </w:p>
        </w:tc>
        <w:tc>
          <w:tcPr>
            <w:tcW w:w="8046" w:type="dxa"/>
            <w:hideMark/>
          </w:tcPr>
          <w:p w14:paraId="3A1C1B09" w14:textId="77777777" w:rsidR="00AA4AF3" w:rsidRDefault="00AA4AF3">
            <w:pPr>
              <w:spacing w:before="120" w:after="120"/>
              <w:rPr>
                <w:b/>
                <w:lang w:eastAsia="ko-KR"/>
              </w:rPr>
            </w:pPr>
            <w:r>
              <w:rPr>
                <w:b/>
                <w:lang w:eastAsia="ko-KR"/>
              </w:rPr>
              <w:t>Radna skupina za istraživanje</w:t>
            </w:r>
            <w:r>
              <w:rPr>
                <w:b/>
                <w:lang w:eastAsia="ko-KR"/>
              </w:rPr>
              <w:br/>
            </w:r>
            <w:r>
              <w:rPr>
                <w:lang w:eastAsia="ko-KR"/>
              </w:rPr>
              <w:t>Nositelj: Ministarstvo znanosti i obrazovanja</w:t>
            </w:r>
          </w:p>
        </w:tc>
      </w:tr>
      <w:tr w:rsidR="00AA4AF3" w14:paraId="02990DDB" w14:textId="77777777" w:rsidTr="00AA4AF3">
        <w:tc>
          <w:tcPr>
            <w:tcW w:w="708" w:type="dxa"/>
            <w:vAlign w:val="center"/>
            <w:hideMark/>
          </w:tcPr>
          <w:p w14:paraId="1038F8EF" w14:textId="77777777" w:rsidR="00AA4AF3" w:rsidRDefault="00AA4AF3">
            <w:pPr>
              <w:spacing w:before="120" w:after="120"/>
              <w:rPr>
                <w:b/>
                <w:lang w:eastAsia="ko-KR"/>
              </w:rPr>
            </w:pPr>
            <w:r>
              <w:rPr>
                <w:b/>
                <w:lang w:eastAsia="ko-KR"/>
              </w:rPr>
              <w:t>G.14.</w:t>
            </w:r>
          </w:p>
        </w:tc>
        <w:tc>
          <w:tcPr>
            <w:tcW w:w="8046" w:type="dxa"/>
            <w:hideMark/>
          </w:tcPr>
          <w:p w14:paraId="74B298B3" w14:textId="77777777" w:rsidR="00AA4AF3" w:rsidRDefault="00AA4AF3">
            <w:pPr>
              <w:spacing w:before="120" w:after="120"/>
              <w:rPr>
                <w:lang w:eastAsia="ko-KR"/>
              </w:rPr>
            </w:pPr>
            <w:r>
              <w:rPr>
                <w:b/>
                <w:lang w:eastAsia="ko-KR"/>
              </w:rPr>
              <w:t>Zajednička radna skupina za istraživanje/nuklearna pitanja</w:t>
            </w:r>
            <w:r>
              <w:rPr>
                <w:b/>
                <w:lang w:eastAsia="ko-KR"/>
              </w:rPr>
              <w:br/>
            </w:r>
            <w:r>
              <w:rPr>
                <w:lang w:eastAsia="ko-KR"/>
              </w:rPr>
              <w:t xml:space="preserve">Nositelj: Ministarstvo znanosti i obrazovanja </w:t>
            </w:r>
          </w:p>
        </w:tc>
      </w:tr>
      <w:tr w:rsidR="00AA4AF3" w14:paraId="498D6DA2" w14:textId="77777777" w:rsidTr="00AA4AF3">
        <w:tc>
          <w:tcPr>
            <w:tcW w:w="708" w:type="dxa"/>
            <w:vAlign w:val="center"/>
            <w:hideMark/>
          </w:tcPr>
          <w:p w14:paraId="44B543BB" w14:textId="77777777" w:rsidR="00AA4AF3" w:rsidRDefault="00AA4AF3">
            <w:pPr>
              <w:spacing w:before="120" w:after="120"/>
              <w:rPr>
                <w:b/>
                <w:lang w:eastAsia="ko-KR"/>
              </w:rPr>
            </w:pPr>
            <w:r>
              <w:rPr>
                <w:b/>
                <w:lang w:eastAsia="ko-KR"/>
              </w:rPr>
              <w:t>G.21.</w:t>
            </w:r>
          </w:p>
        </w:tc>
        <w:tc>
          <w:tcPr>
            <w:tcW w:w="8046" w:type="dxa"/>
            <w:hideMark/>
          </w:tcPr>
          <w:p w14:paraId="78F4271D" w14:textId="77777777" w:rsidR="00AA4AF3" w:rsidRDefault="00AA4AF3">
            <w:pPr>
              <w:spacing w:before="120" w:after="120"/>
              <w:rPr>
                <w:lang w:eastAsia="ko-KR"/>
              </w:rPr>
            </w:pPr>
            <w:r>
              <w:rPr>
                <w:b/>
                <w:lang w:eastAsia="ko-KR"/>
              </w:rPr>
              <w:t>Odbor za europski istraživački prostor i inovacije (ERAC)</w:t>
            </w:r>
            <w:r>
              <w:rPr>
                <w:b/>
                <w:lang w:eastAsia="ko-KR"/>
              </w:rPr>
              <w:br/>
            </w:r>
            <w:r>
              <w:rPr>
                <w:lang w:eastAsia="ko-KR"/>
              </w:rPr>
              <w:t xml:space="preserve">Nositelj: Ministarstvo znanosti i obrazovanja </w:t>
            </w:r>
          </w:p>
        </w:tc>
      </w:tr>
      <w:tr w:rsidR="00AA4AF3" w14:paraId="78B30A79" w14:textId="77777777" w:rsidTr="00AA4AF3">
        <w:tc>
          <w:tcPr>
            <w:tcW w:w="708" w:type="dxa"/>
            <w:vAlign w:val="center"/>
            <w:hideMark/>
          </w:tcPr>
          <w:p w14:paraId="51B3C17B" w14:textId="77777777" w:rsidR="00AA4AF3" w:rsidRDefault="00AA4AF3">
            <w:pPr>
              <w:spacing w:before="120" w:after="120"/>
              <w:rPr>
                <w:b/>
                <w:lang w:eastAsia="ko-KR"/>
              </w:rPr>
            </w:pPr>
            <w:r>
              <w:rPr>
                <w:b/>
                <w:lang w:eastAsia="ko-KR"/>
              </w:rPr>
              <w:t>G.22.</w:t>
            </w:r>
          </w:p>
        </w:tc>
        <w:tc>
          <w:tcPr>
            <w:tcW w:w="8046" w:type="dxa"/>
            <w:hideMark/>
          </w:tcPr>
          <w:p w14:paraId="78127F85" w14:textId="77777777" w:rsidR="00AA4AF3" w:rsidRDefault="00AA4AF3">
            <w:pPr>
              <w:spacing w:before="120" w:after="120"/>
              <w:rPr>
                <w:lang w:eastAsia="ko-KR"/>
              </w:rPr>
            </w:pPr>
            <w:r>
              <w:rPr>
                <w:b/>
                <w:lang w:eastAsia="ko-KR"/>
              </w:rPr>
              <w:t>Radna skupina za svemir</w:t>
            </w:r>
            <w:r>
              <w:rPr>
                <w:b/>
                <w:lang w:eastAsia="ko-KR"/>
              </w:rPr>
              <w:br/>
            </w:r>
            <w:r>
              <w:rPr>
                <w:lang w:eastAsia="ko-KR"/>
              </w:rPr>
              <w:t xml:space="preserve">Nositelj: Ministarstvo znanosti i obrazovanja </w:t>
            </w:r>
          </w:p>
        </w:tc>
      </w:tr>
      <w:tr w:rsidR="00AA4AF3" w14:paraId="7C3F51E5" w14:textId="77777777" w:rsidTr="00AA4AF3">
        <w:tc>
          <w:tcPr>
            <w:tcW w:w="708" w:type="dxa"/>
            <w:vAlign w:val="center"/>
            <w:hideMark/>
          </w:tcPr>
          <w:p w14:paraId="07A5B939" w14:textId="77777777" w:rsidR="00AA4AF3" w:rsidRDefault="00AA4AF3">
            <w:pPr>
              <w:spacing w:before="120" w:after="120"/>
              <w:rPr>
                <w:b/>
                <w:lang w:eastAsia="ko-KR"/>
              </w:rPr>
            </w:pPr>
            <w:r>
              <w:rPr>
                <w:b/>
                <w:lang w:eastAsia="ko-KR"/>
              </w:rPr>
              <w:t>G.23.</w:t>
            </w:r>
          </w:p>
        </w:tc>
        <w:tc>
          <w:tcPr>
            <w:tcW w:w="8046" w:type="dxa"/>
            <w:hideMark/>
          </w:tcPr>
          <w:p w14:paraId="7BBF7D85" w14:textId="77777777" w:rsidR="00AA4AF3" w:rsidRDefault="00AA4AF3">
            <w:pPr>
              <w:spacing w:before="120" w:after="120"/>
              <w:rPr>
                <w:lang w:eastAsia="ko-KR"/>
              </w:rPr>
            </w:pPr>
            <w:r>
              <w:rPr>
                <w:b/>
                <w:lang w:eastAsia="ko-KR"/>
              </w:rPr>
              <w:t xml:space="preserve">Radna skupina za zaštitu i informiranje potrošača </w:t>
            </w:r>
            <w:r>
              <w:rPr>
                <w:b/>
                <w:lang w:eastAsia="ko-KR"/>
              </w:rPr>
              <w:br/>
            </w:r>
            <w:r>
              <w:rPr>
                <w:lang w:eastAsia="ko-KR"/>
              </w:rPr>
              <w:t>Nositelj: Ministarstvo gospodarstva, poduzetništva i obrta</w:t>
            </w:r>
          </w:p>
        </w:tc>
      </w:tr>
      <w:tr w:rsidR="00AA4AF3" w14:paraId="271039DD" w14:textId="77777777" w:rsidTr="00AA4AF3">
        <w:tc>
          <w:tcPr>
            <w:tcW w:w="708" w:type="dxa"/>
            <w:vAlign w:val="center"/>
            <w:hideMark/>
          </w:tcPr>
          <w:p w14:paraId="2435C4B1" w14:textId="77777777" w:rsidR="00AA4AF3" w:rsidRDefault="00AA4AF3">
            <w:pPr>
              <w:spacing w:before="120" w:after="120"/>
              <w:rPr>
                <w:b/>
                <w:lang w:eastAsia="ko-KR"/>
              </w:rPr>
            </w:pPr>
            <w:r>
              <w:rPr>
                <w:b/>
                <w:lang w:eastAsia="ko-KR"/>
              </w:rPr>
              <w:t>G.24.</w:t>
            </w:r>
          </w:p>
        </w:tc>
        <w:tc>
          <w:tcPr>
            <w:tcW w:w="8046" w:type="dxa"/>
            <w:hideMark/>
          </w:tcPr>
          <w:p w14:paraId="3DC76F93" w14:textId="77777777" w:rsidR="00AA4AF3" w:rsidRDefault="00AA4AF3">
            <w:pPr>
              <w:spacing w:before="120" w:after="120"/>
              <w:rPr>
                <w:b/>
                <w:lang w:eastAsia="ko-KR"/>
              </w:rPr>
            </w:pPr>
            <w:r>
              <w:rPr>
                <w:b/>
                <w:lang w:eastAsia="ko-KR"/>
              </w:rPr>
              <w:t>Radna skupina na visokoj razini za konkurentnost i rast</w:t>
            </w:r>
            <w:r>
              <w:rPr>
                <w:b/>
                <w:lang w:eastAsia="ko-KR"/>
              </w:rPr>
              <w:br/>
            </w:r>
            <w:r>
              <w:rPr>
                <w:lang w:eastAsia="ko-KR"/>
              </w:rPr>
              <w:t>Nositelj: Ministarstvo gospodarstva, poduzetništva i obrta</w:t>
            </w:r>
          </w:p>
        </w:tc>
      </w:tr>
      <w:tr w:rsidR="00AA4AF3" w14:paraId="63D65441" w14:textId="77777777" w:rsidTr="00AA4AF3">
        <w:tc>
          <w:tcPr>
            <w:tcW w:w="708" w:type="dxa"/>
            <w:vAlign w:val="center"/>
            <w:hideMark/>
          </w:tcPr>
          <w:p w14:paraId="3488967F" w14:textId="77777777" w:rsidR="00AA4AF3" w:rsidRDefault="00AA4AF3">
            <w:pPr>
              <w:spacing w:before="120" w:after="120"/>
              <w:rPr>
                <w:b/>
                <w:lang w:eastAsia="ko-KR"/>
              </w:rPr>
            </w:pPr>
            <w:r>
              <w:rPr>
                <w:b/>
                <w:lang w:eastAsia="ko-KR"/>
              </w:rPr>
              <w:t>G.25.</w:t>
            </w:r>
          </w:p>
        </w:tc>
        <w:tc>
          <w:tcPr>
            <w:tcW w:w="8046" w:type="dxa"/>
          </w:tcPr>
          <w:p w14:paraId="71730010" w14:textId="2BAF3A0B" w:rsidR="00AA4AF3" w:rsidRDefault="00D61A5B" w:rsidP="00D61A5B">
            <w:pPr>
              <w:spacing w:before="120"/>
              <w:rPr>
                <w:b/>
                <w:lang w:eastAsia="ko-KR"/>
              </w:rPr>
            </w:pPr>
            <w:r>
              <w:rPr>
                <w:b/>
                <w:lang w:eastAsia="ko-KR"/>
              </w:rPr>
              <w:t>Radna skupina na visokoj razini glavnih direktora za carine</w:t>
            </w:r>
            <w:r>
              <w:rPr>
                <w:b/>
                <w:lang w:eastAsia="ko-KR"/>
              </w:rPr>
              <w:br/>
            </w:r>
            <w:r>
              <w:rPr>
                <w:lang w:eastAsia="ko-KR"/>
              </w:rPr>
              <w:t>Nositelj: Ministarstvo financija</w:t>
            </w:r>
          </w:p>
        </w:tc>
      </w:tr>
    </w:tbl>
    <w:p w14:paraId="5D42ED67" w14:textId="5B0D499E" w:rsidR="00AA4AF3" w:rsidRDefault="00AA4AF3" w:rsidP="00AA4AF3">
      <w:pPr>
        <w:jc w:val="both"/>
        <w:rPr>
          <w:lang w:eastAsia="ko-KR"/>
        </w:rPr>
      </w:pPr>
    </w:p>
    <w:p w14:paraId="6B9A71EA" w14:textId="77777777" w:rsidR="00AA4AF3" w:rsidRDefault="00AA4AF3" w:rsidP="00AA4AF3">
      <w:pPr>
        <w:numPr>
          <w:ilvl w:val="0"/>
          <w:numId w:val="3"/>
        </w:numPr>
        <w:pBdr>
          <w:bottom w:val="single" w:sz="4" w:space="1" w:color="auto"/>
        </w:pBdr>
        <w:rPr>
          <w:b/>
          <w:lang w:eastAsia="ko-KR"/>
        </w:rPr>
      </w:pPr>
      <w:r>
        <w:rPr>
          <w:b/>
          <w:spacing w:val="-2"/>
          <w:w w:val="108"/>
          <w:lang w:eastAsia="ko-KR"/>
        </w:rPr>
        <w:t xml:space="preserve">U Vijeću </w:t>
      </w:r>
      <w:r>
        <w:rPr>
          <w:b/>
          <w:spacing w:val="-1"/>
          <w:lang w:eastAsia="ko-KR"/>
        </w:rPr>
        <w:t>Europske unije za p</w:t>
      </w:r>
      <w:r>
        <w:rPr>
          <w:b/>
          <w:spacing w:val="1"/>
          <w:w w:val="109"/>
          <w:lang w:eastAsia="ko-KR"/>
        </w:rPr>
        <w:t>romet, telekomunikacije i energetiku</w:t>
      </w:r>
    </w:p>
    <w:p w14:paraId="1F11149F" w14:textId="77777777" w:rsidR="00AA4AF3" w:rsidRDefault="00AA4AF3" w:rsidP="00AA4AF3">
      <w:pPr>
        <w:jc w:val="both"/>
        <w:rPr>
          <w:spacing w:val="-2"/>
          <w:w w:val="108"/>
          <w:lang w:eastAsia="ko-KR"/>
        </w:rPr>
      </w:pPr>
    </w:p>
    <w:tbl>
      <w:tblPr>
        <w:tblW w:w="0" w:type="auto"/>
        <w:tblInd w:w="534" w:type="dxa"/>
        <w:tblLook w:val="04A0" w:firstRow="1" w:lastRow="0" w:firstColumn="1" w:lastColumn="0" w:noHBand="0" w:noVBand="1"/>
      </w:tblPr>
      <w:tblGrid>
        <w:gridCol w:w="708"/>
        <w:gridCol w:w="8046"/>
      </w:tblGrid>
      <w:tr w:rsidR="00AA4AF3" w14:paraId="07BD52BF" w14:textId="77777777" w:rsidTr="00AA4AF3">
        <w:tc>
          <w:tcPr>
            <w:tcW w:w="708" w:type="dxa"/>
            <w:vAlign w:val="center"/>
            <w:hideMark/>
          </w:tcPr>
          <w:p w14:paraId="6D50DFEA" w14:textId="77777777" w:rsidR="00AA4AF3" w:rsidRDefault="00AA4AF3">
            <w:pPr>
              <w:spacing w:before="120" w:after="120"/>
              <w:rPr>
                <w:b/>
                <w:lang w:eastAsia="ko-KR"/>
              </w:rPr>
            </w:pPr>
            <w:r>
              <w:rPr>
                <w:b/>
                <w:lang w:eastAsia="ko-KR"/>
              </w:rPr>
              <w:t>H.1.</w:t>
            </w:r>
          </w:p>
        </w:tc>
        <w:tc>
          <w:tcPr>
            <w:tcW w:w="8046" w:type="dxa"/>
            <w:hideMark/>
          </w:tcPr>
          <w:p w14:paraId="52AB1123" w14:textId="77777777" w:rsidR="00AA4AF3" w:rsidRDefault="00AA4AF3">
            <w:pPr>
              <w:spacing w:before="120" w:after="120"/>
              <w:rPr>
                <w:lang w:eastAsia="ko-KR"/>
              </w:rPr>
            </w:pPr>
            <w:r>
              <w:rPr>
                <w:b/>
                <w:lang w:eastAsia="ko-KR"/>
              </w:rPr>
              <w:t>Radna skupina za kopneni promet</w:t>
            </w:r>
            <w:r>
              <w:rPr>
                <w:b/>
                <w:lang w:eastAsia="ko-KR"/>
              </w:rPr>
              <w:br/>
            </w:r>
            <w:r>
              <w:rPr>
                <w:lang w:eastAsia="ko-KR"/>
              </w:rPr>
              <w:t xml:space="preserve">Nositelj: Ministarstvo mora, prometa i infrastrukture </w:t>
            </w:r>
          </w:p>
        </w:tc>
      </w:tr>
      <w:tr w:rsidR="00AA4AF3" w14:paraId="1BB7AB10" w14:textId="77777777" w:rsidTr="00AA4AF3">
        <w:tc>
          <w:tcPr>
            <w:tcW w:w="708" w:type="dxa"/>
            <w:vAlign w:val="center"/>
            <w:hideMark/>
          </w:tcPr>
          <w:p w14:paraId="051C1380" w14:textId="77777777" w:rsidR="00AA4AF3" w:rsidRDefault="00AA4AF3">
            <w:pPr>
              <w:spacing w:before="120" w:after="120"/>
              <w:rPr>
                <w:b/>
                <w:lang w:eastAsia="ko-KR"/>
              </w:rPr>
            </w:pPr>
            <w:r>
              <w:rPr>
                <w:b/>
                <w:lang w:eastAsia="ko-KR"/>
              </w:rPr>
              <w:t>H.2.</w:t>
            </w:r>
          </w:p>
        </w:tc>
        <w:tc>
          <w:tcPr>
            <w:tcW w:w="8046" w:type="dxa"/>
            <w:hideMark/>
          </w:tcPr>
          <w:p w14:paraId="2124CC20" w14:textId="77777777" w:rsidR="00AA4AF3" w:rsidRDefault="00AA4AF3">
            <w:pPr>
              <w:spacing w:before="120" w:after="120"/>
              <w:rPr>
                <w:lang w:eastAsia="ko-KR"/>
              </w:rPr>
            </w:pPr>
            <w:r>
              <w:rPr>
                <w:b/>
                <w:lang w:eastAsia="ko-KR"/>
              </w:rPr>
              <w:t>Radna skupina za pomorski promet</w:t>
            </w:r>
            <w:r>
              <w:rPr>
                <w:b/>
                <w:lang w:eastAsia="ko-KR"/>
              </w:rPr>
              <w:br/>
            </w:r>
            <w:r>
              <w:rPr>
                <w:lang w:eastAsia="ko-KR"/>
              </w:rPr>
              <w:t>Nositelj: Ministarstvo mora, prometa i infrastrukture</w:t>
            </w:r>
          </w:p>
        </w:tc>
      </w:tr>
      <w:tr w:rsidR="00AA4AF3" w14:paraId="1EDC4E73" w14:textId="77777777" w:rsidTr="00AA4AF3">
        <w:tc>
          <w:tcPr>
            <w:tcW w:w="708" w:type="dxa"/>
            <w:vAlign w:val="center"/>
            <w:hideMark/>
          </w:tcPr>
          <w:p w14:paraId="702A4A91" w14:textId="77777777" w:rsidR="00AA4AF3" w:rsidRDefault="00AA4AF3">
            <w:pPr>
              <w:spacing w:before="120" w:after="120"/>
              <w:rPr>
                <w:b/>
                <w:lang w:eastAsia="ko-KR"/>
              </w:rPr>
            </w:pPr>
            <w:r>
              <w:rPr>
                <w:b/>
                <w:lang w:eastAsia="ko-KR"/>
              </w:rPr>
              <w:t>H.3.</w:t>
            </w:r>
          </w:p>
        </w:tc>
        <w:tc>
          <w:tcPr>
            <w:tcW w:w="8046" w:type="dxa"/>
            <w:hideMark/>
          </w:tcPr>
          <w:p w14:paraId="217BA100" w14:textId="77777777" w:rsidR="00AA4AF3" w:rsidRDefault="00AA4AF3">
            <w:pPr>
              <w:spacing w:before="120" w:after="120"/>
              <w:rPr>
                <w:lang w:eastAsia="ko-KR"/>
              </w:rPr>
            </w:pPr>
            <w:r>
              <w:rPr>
                <w:b/>
                <w:lang w:eastAsia="ko-KR"/>
              </w:rPr>
              <w:t>Radna skupina za zračni promet</w:t>
            </w:r>
            <w:r>
              <w:rPr>
                <w:b/>
                <w:lang w:eastAsia="ko-KR"/>
              </w:rPr>
              <w:br/>
            </w:r>
            <w:r>
              <w:rPr>
                <w:lang w:eastAsia="ko-KR"/>
              </w:rPr>
              <w:t>Nositelj: Ministarstvo mora, prometa i infrastrukture</w:t>
            </w:r>
          </w:p>
        </w:tc>
      </w:tr>
      <w:tr w:rsidR="00AA4AF3" w14:paraId="4A24CF17" w14:textId="77777777" w:rsidTr="00AA4AF3">
        <w:tc>
          <w:tcPr>
            <w:tcW w:w="708" w:type="dxa"/>
            <w:vAlign w:val="center"/>
            <w:hideMark/>
          </w:tcPr>
          <w:p w14:paraId="04BA5644" w14:textId="77777777" w:rsidR="00AA4AF3" w:rsidRDefault="00AA4AF3">
            <w:pPr>
              <w:spacing w:before="120" w:after="120"/>
              <w:rPr>
                <w:b/>
                <w:lang w:eastAsia="ko-KR"/>
              </w:rPr>
            </w:pPr>
            <w:r>
              <w:rPr>
                <w:b/>
                <w:lang w:eastAsia="ko-KR"/>
              </w:rPr>
              <w:t>H.4.</w:t>
            </w:r>
          </w:p>
        </w:tc>
        <w:tc>
          <w:tcPr>
            <w:tcW w:w="8046" w:type="dxa"/>
            <w:hideMark/>
          </w:tcPr>
          <w:p w14:paraId="7B8C22ED" w14:textId="77777777" w:rsidR="00AA4AF3" w:rsidRDefault="00AA4AF3">
            <w:pPr>
              <w:spacing w:before="120" w:after="120"/>
              <w:rPr>
                <w:lang w:eastAsia="ko-KR"/>
              </w:rPr>
            </w:pPr>
            <w:r>
              <w:rPr>
                <w:b/>
                <w:lang w:eastAsia="ko-KR"/>
              </w:rPr>
              <w:t>Radna skupina za promet - intermodalna pitanja i mreže</w:t>
            </w:r>
            <w:r>
              <w:rPr>
                <w:b/>
                <w:lang w:eastAsia="ko-KR"/>
              </w:rPr>
              <w:br/>
            </w:r>
            <w:r>
              <w:rPr>
                <w:lang w:eastAsia="ko-KR"/>
              </w:rPr>
              <w:t>Nositelj: Ministarstvo mora, prometa i infrastrukture</w:t>
            </w:r>
          </w:p>
        </w:tc>
      </w:tr>
      <w:tr w:rsidR="00AA4AF3" w14:paraId="4E8521F1" w14:textId="77777777" w:rsidTr="00AA4AF3">
        <w:tc>
          <w:tcPr>
            <w:tcW w:w="708" w:type="dxa"/>
            <w:vAlign w:val="center"/>
            <w:hideMark/>
          </w:tcPr>
          <w:p w14:paraId="01297BE7" w14:textId="77777777" w:rsidR="00AA4AF3" w:rsidRDefault="00AA4AF3">
            <w:pPr>
              <w:spacing w:before="120" w:after="120"/>
              <w:rPr>
                <w:b/>
                <w:lang w:eastAsia="ko-KR"/>
              </w:rPr>
            </w:pPr>
            <w:r>
              <w:rPr>
                <w:b/>
                <w:lang w:eastAsia="ko-KR"/>
              </w:rPr>
              <w:t>H.5.</w:t>
            </w:r>
          </w:p>
        </w:tc>
        <w:tc>
          <w:tcPr>
            <w:tcW w:w="8046" w:type="dxa"/>
            <w:hideMark/>
          </w:tcPr>
          <w:p w14:paraId="2F82F887" w14:textId="77777777" w:rsidR="00AA4AF3" w:rsidRDefault="00AA4AF3">
            <w:pPr>
              <w:spacing w:before="120" w:after="120"/>
              <w:rPr>
                <w:lang w:eastAsia="ko-KR"/>
              </w:rPr>
            </w:pPr>
            <w:r>
              <w:rPr>
                <w:b/>
                <w:lang w:eastAsia="ko-KR"/>
              </w:rPr>
              <w:t>Radna skupina za telekomunikacije i informacijsko društvo</w:t>
            </w:r>
            <w:r>
              <w:rPr>
                <w:rStyle w:val="FootnoteReference"/>
                <w:b/>
                <w:lang w:eastAsia="ko-KR"/>
              </w:rPr>
              <w:footnoteReference w:id="4"/>
            </w:r>
            <w:r>
              <w:rPr>
                <w:b/>
                <w:lang w:eastAsia="ko-KR"/>
              </w:rPr>
              <w:br/>
            </w:r>
            <w:r>
              <w:rPr>
                <w:lang w:eastAsia="ko-KR"/>
              </w:rPr>
              <w:t xml:space="preserve">Nositelj: Ministarstvo mora, prometa i infrastrukture </w:t>
            </w:r>
          </w:p>
        </w:tc>
      </w:tr>
      <w:tr w:rsidR="00AA4AF3" w14:paraId="3DCEFCB1" w14:textId="77777777" w:rsidTr="00AA4AF3">
        <w:tc>
          <w:tcPr>
            <w:tcW w:w="708" w:type="dxa"/>
            <w:vAlign w:val="center"/>
            <w:hideMark/>
          </w:tcPr>
          <w:p w14:paraId="64740A28" w14:textId="77777777" w:rsidR="00AA4AF3" w:rsidRDefault="00AA4AF3">
            <w:pPr>
              <w:spacing w:before="120" w:after="120"/>
              <w:rPr>
                <w:b/>
                <w:lang w:eastAsia="ko-KR"/>
              </w:rPr>
            </w:pPr>
            <w:r>
              <w:rPr>
                <w:b/>
                <w:lang w:eastAsia="ko-KR"/>
              </w:rPr>
              <w:t>H.6.</w:t>
            </w:r>
          </w:p>
        </w:tc>
        <w:tc>
          <w:tcPr>
            <w:tcW w:w="8046" w:type="dxa"/>
            <w:hideMark/>
          </w:tcPr>
          <w:p w14:paraId="52B67C64" w14:textId="77777777" w:rsidR="00AA4AF3" w:rsidRDefault="00AA4AF3">
            <w:pPr>
              <w:spacing w:before="120" w:after="120"/>
              <w:rPr>
                <w:lang w:eastAsia="ko-KR"/>
              </w:rPr>
            </w:pPr>
            <w:r>
              <w:rPr>
                <w:b/>
                <w:lang w:eastAsia="ko-KR"/>
              </w:rPr>
              <w:t>Radna skupina za poštanske usluge</w:t>
            </w:r>
            <w:r>
              <w:rPr>
                <w:b/>
                <w:lang w:eastAsia="ko-KR"/>
              </w:rPr>
              <w:br/>
            </w:r>
            <w:r>
              <w:rPr>
                <w:lang w:eastAsia="ko-KR"/>
              </w:rPr>
              <w:t>Nositelj: Ministarstvo mora, prometa i infrastrukture</w:t>
            </w:r>
          </w:p>
        </w:tc>
      </w:tr>
      <w:tr w:rsidR="00AA4AF3" w14:paraId="6084116D" w14:textId="77777777" w:rsidTr="00AA4AF3">
        <w:trPr>
          <w:trHeight w:val="808"/>
        </w:trPr>
        <w:tc>
          <w:tcPr>
            <w:tcW w:w="708" w:type="dxa"/>
            <w:vAlign w:val="center"/>
            <w:hideMark/>
          </w:tcPr>
          <w:p w14:paraId="48C0EF83" w14:textId="77777777" w:rsidR="00AA4AF3" w:rsidRDefault="00AA4AF3">
            <w:pPr>
              <w:spacing w:before="120" w:after="120"/>
              <w:rPr>
                <w:b/>
                <w:lang w:eastAsia="ko-KR"/>
              </w:rPr>
            </w:pPr>
            <w:r>
              <w:rPr>
                <w:b/>
                <w:lang w:eastAsia="ko-KR"/>
              </w:rPr>
              <w:t>H.7.</w:t>
            </w:r>
          </w:p>
        </w:tc>
        <w:tc>
          <w:tcPr>
            <w:tcW w:w="8046" w:type="dxa"/>
            <w:hideMark/>
          </w:tcPr>
          <w:p w14:paraId="2CB14CEF" w14:textId="77777777" w:rsidR="00AA4AF3" w:rsidRDefault="00AA4AF3">
            <w:pPr>
              <w:spacing w:before="120" w:after="120"/>
              <w:rPr>
                <w:b/>
                <w:lang w:eastAsia="ko-KR"/>
              </w:rPr>
            </w:pPr>
            <w:r>
              <w:rPr>
                <w:b/>
                <w:lang w:eastAsia="ko-KR"/>
              </w:rPr>
              <w:t>Radna skupina za energetiku</w:t>
            </w:r>
            <w:r>
              <w:rPr>
                <w:rStyle w:val="FootnoteReference"/>
                <w:b/>
                <w:lang w:eastAsia="ko-KR"/>
              </w:rPr>
              <w:footnoteReference w:id="5"/>
            </w:r>
          </w:p>
          <w:p w14:paraId="28E12639" w14:textId="77777777" w:rsidR="00AA4AF3" w:rsidRDefault="00AA4AF3">
            <w:pPr>
              <w:spacing w:before="120" w:after="120"/>
              <w:rPr>
                <w:lang w:eastAsia="ko-KR"/>
              </w:rPr>
            </w:pPr>
            <w:r>
              <w:rPr>
                <w:lang w:eastAsia="ko-KR"/>
              </w:rPr>
              <w:t xml:space="preserve">Nositelj: Ministarstvo zaštite okoliša i energetike </w:t>
            </w:r>
          </w:p>
        </w:tc>
      </w:tr>
    </w:tbl>
    <w:p w14:paraId="459D6FB1" w14:textId="77777777" w:rsidR="00AA4AF3" w:rsidRDefault="00AA4AF3" w:rsidP="00AA4AF3">
      <w:pPr>
        <w:jc w:val="both"/>
        <w:rPr>
          <w:lang w:eastAsia="ko-KR"/>
        </w:rPr>
      </w:pPr>
    </w:p>
    <w:p w14:paraId="43D2C51F" w14:textId="77777777" w:rsidR="00AA4AF3" w:rsidRDefault="00AA4AF3" w:rsidP="00AA4AF3">
      <w:pPr>
        <w:numPr>
          <w:ilvl w:val="0"/>
          <w:numId w:val="3"/>
        </w:numPr>
        <w:pBdr>
          <w:bottom w:val="single" w:sz="4" w:space="1" w:color="auto"/>
        </w:pBdr>
        <w:jc w:val="both"/>
        <w:rPr>
          <w:b/>
          <w:spacing w:val="1"/>
          <w:w w:val="104"/>
          <w:lang w:eastAsia="ko-KR"/>
        </w:rPr>
      </w:pPr>
      <w:r>
        <w:rPr>
          <w:b/>
          <w:spacing w:val="-2"/>
          <w:w w:val="108"/>
          <w:lang w:eastAsia="ko-KR"/>
        </w:rPr>
        <w:t xml:space="preserve">U Vijeću </w:t>
      </w:r>
      <w:r>
        <w:rPr>
          <w:b/>
          <w:spacing w:val="-1"/>
          <w:lang w:eastAsia="ko-KR"/>
        </w:rPr>
        <w:t>Europske unije za z</w:t>
      </w:r>
      <w:r>
        <w:rPr>
          <w:b/>
          <w:spacing w:val="1"/>
          <w:w w:val="104"/>
          <w:lang w:eastAsia="ko-KR"/>
        </w:rPr>
        <w:t>apošljavanje, socijalnu politiku, zdravstvo i pitanja potrošača</w:t>
      </w:r>
    </w:p>
    <w:p w14:paraId="07E11EB7" w14:textId="77777777" w:rsidR="00AA4AF3" w:rsidRDefault="00AA4AF3" w:rsidP="00AA4AF3">
      <w:pPr>
        <w:jc w:val="both"/>
        <w:rPr>
          <w:lang w:eastAsia="ko-KR"/>
        </w:rPr>
      </w:pPr>
    </w:p>
    <w:tbl>
      <w:tblPr>
        <w:tblW w:w="0" w:type="auto"/>
        <w:tblInd w:w="534" w:type="dxa"/>
        <w:tblLook w:val="04A0" w:firstRow="1" w:lastRow="0" w:firstColumn="1" w:lastColumn="0" w:noHBand="0" w:noVBand="1"/>
      </w:tblPr>
      <w:tblGrid>
        <w:gridCol w:w="708"/>
        <w:gridCol w:w="8046"/>
      </w:tblGrid>
      <w:tr w:rsidR="00AA4AF3" w14:paraId="52B5F3A6" w14:textId="77777777" w:rsidTr="00AA4AF3">
        <w:tc>
          <w:tcPr>
            <w:tcW w:w="708" w:type="dxa"/>
            <w:vAlign w:val="center"/>
            <w:hideMark/>
          </w:tcPr>
          <w:p w14:paraId="62640DE6" w14:textId="77777777" w:rsidR="00AA4AF3" w:rsidRDefault="00AA4AF3">
            <w:pPr>
              <w:spacing w:before="120" w:after="120"/>
              <w:rPr>
                <w:b/>
                <w:lang w:eastAsia="ko-KR"/>
              </w:rPr>
            </w:pPr>
            <w:r>
              <w:rPr>
                <w:b/>
                <w:lang w:eastAsia="ko-KR"/>
              </w:rPr>
              <w:t>I.1.</w:t>
            </w:r>
          </w:p>
        </w:tc>
        <w:tc>
          <w:tcPr>
            <w:tcW w:w="8046" w:type="dxa"/>
            <w:hideMark/>
          </w:tcPr>
          <w:p w14:paraId="33760BF8" w14:textId="77777777" w:rsidR="00AA4AF3" w:rsidRDefault="00AA4AF3">
            <w:pPr>
              <w:spacing w:before="120" w:after="120"/>
              <w:rPr>
                <w:lang w:eastAsia="ko-KR"/>
              </w:rPr>
            </w:pPr>
            <w:r>
              <w:rPr>
                <w:b/>
                <w:lang w:eastAsia="ko-KR"/>
              </w:rPr>
              <w:t>Radna skupina za socijalna pitanja</w:t>
            </w:r>
            <w:r>
              <w:rPr>
                <w:b/>
                <w:lang w:eastAsia="ko-KR"/>
              </w:rPr>
              <w:br/>
            </w:r>
            <w:r>
              <w:rPr>
                <w:lang w:eastAsia="ko-KR"/>
              </w:rPr>
              <w:t>Nositelji: Ministarstvo rada i mirovinskoga sustava i Ministarstvo za demografiju, obitelj, mlade i socijalnu politiku</w:t>
            </w:r>
          </w:p>
        </w:tc>
      </w:tr>
      <w:tr w:rsidR="00AA4AF3" w14:paraId="243318E8" w14:textId="77777777" w:rsidTr="00AA4AF3">
        <w:tc>
          <w:tcPr>
            <w:tcW w:w="708" w:type="dxa"/>
            <w:vAlign w:val="center"/>
            <w:hideMark/>
          </w:tcPr>
          <w:p w14:paraId="2950F6E1" w14:textId="77777777" w:rsidR="00AA4AF3" w:rsidRDefault="00AA4AF3">
            <w:pPr>
              <w:spacing w:before="120" w:after="120"/>
              <w:rPr>
                <w:b/>
                <w:lang w:eastAsia="ko-KR"/>
              </w:rPr>
            </w:pPr>
            <w:r>
              <w:rPr>
                <w:b/>
                <w:lang w:eastAsia="ko-KR"/>
              </w:rPr>
              <w:t>I.2.</w:t>
            </w:r>
          </w:p>
        </w:tc>
        <w:tc>
          <w:tcPr>
            <w:tcW w:w="8046" w:type="dxa"/>
            <w:hideMark/>
          </w:tcPr>
          <w:p w14:paraId="221BEBD5" w14:textId="77777777" w:rsidR="00AA4AF3" w:rsidRDefault="00AA4AF3">
            <w:pPr>
              <w:spacing w:before="120" w:after="120"/>
              <w:rPr>
                <w:lang w:eastAsia="ko-KR"/>
              </w:rPr>
            </w:pPr>
            <w:r>
              <w:rPr>
                <w:b/>
                <w:lang w:eastAsia="ko-KR"/>
              </w:rPr>
              <w:t>Radna skupina za javno zdravstvo</w:t>
            </w:r>
            <w:r>
              <w:rPr>
                <w:b/>
                <w:lang w:eastAsia="ko-KR"/>
              </w:rPr>
              <w:br/>
            </w:r>
            <w:r>
              <w:rPr>
                <w:lang w:eastAsia="ko-KR"/>
              </w:rPr>
              <w:t>Nositelj: Ministarstvo zdravstva</w:t>
            </w:r>
          </w:p>
        </w:tc>
      </w:tr>
      <w:tr w:rsidR="00AA4AF3" w14:paraId="079D6214" w14:textId="77777777" w:rsidTr="00AA4AF3">
        <w:tc>
          <w:tcPr>
            <w:tcW w:w="708" w:type="dxa"/>
            <w:vAlign w:val="center"/>
            <w:hideMark/>
          </w:tcPr>
          <w:p w14:paraId="574F3D8B" w14:textId="77777777" w:rsidR="00AA4AF3" w:rsidRDefault="00AA4AF3">
            <w:pPr>
              <w:spacing w:before="120" w:after="120"/>
              <w:rPr>
                <w:b/>
                <w:lang w:eastAsia="ko-KR"/>
              </w:rPr>
            </w:pPr>
            <w:r>
              <w:rPr>
                <w:b/>
                <w:lang w:eastAsia="ko-KR"/>
              </w:rPr>
              <w:t>I.3.</w:t>
            </w:r>
          </w:p>
        </w:tc>
        <w:tc>
          <w:tcPr>
            <w:tcW w:w="8046" w:type="dxa"/>
            <w:hideMark/>
          </w:tcPr>
          <w:p w14:paraId="15F8DF5B" w14:textId="77777777" w:rsidR="00AA4AF3" w:rsidRDefault="00AA4AF3">
            <w:pPr>
              <w:spacing w:before="120" w:after="120"/>
              <w:rPr>
                <w:b/>
                <w:lang w:eastAsia="ko-KR"/>
              </w:rPr>
            </w:pPr>
            <w:r>
              <w:rPr>
                <w:b/>
                <w:lang w:eastAsia="ko-KR"/>
              </w:rPr>
              <w:t>Radna skupina na visokoj razini za javno zdravstvo</w:t>
            </w:r>
            <w:r>
              <w:rPr>
                <w:b/>
                <w:lang w:eastAsia="ko-KR"/>
              </w:rPr>
              <w:br/>
            </w:r>
            <w:r>
              <w:rPr>
                <w:lang w:eastAsia="ko-KR"/>
              </w:rPr>
              <w:t>Nositelj: Ministarstvo zdravstva</w:t>
            </w:r>
          </w:p>
        </w:tc>
      </w:tr>
      <w:tr w:rsidR="00AA4AF3" w14:paraId="68106E9C" w14:textId="77777777" w:rsidTr="00AA4AF3">
        <w:tc>
          <w:tcPr>
            <w:tcW w:w="708" w:type="dxa"/>
            <w:vAlign w:val="center"/>
            <w:hideMark/>
          </w:tcPr>
          <w:p w14:paraId="3BC85FB3" w14:textId="77777777" w:rsidR="00AA4AF3" w:rsidRDefault="00AA4AF3">
            <w:pPr>
              <w:spacing w:before="120" w:after="120"/>
              <w:rPr>
                <w:b/>
                <w:lang w:eastAsia="ko-KR"/>
              </w:rPr>
            </w:pPr>
            <w:r>
              <w:rPr>
                <w:b/>
                <w:lang w:eastAsia="ko-KR"/>
              </w:rPr>
              <w:t>I.4.</w:t>
            </w:r>
          </w:p>
        </w:tc>
        <w:tc>
          <w:tcPr>
            <w:tcW w:w="8046" w:type="dxa"/>
          </w:tcPr>
          <w:p w14:paraId="1A19BA65" w14:textId="008A6CA9" w:rsidR="00AA4AF3" w:rsidRDefault="00D61A5B">
            <w:pPr>
              <w:spacing w:before="120" w:after="120"/>
              <w:rPr>
                <w:lang w:eastAsia="ko-KR"/>
              </w:rPr>
            </w:pPr>
            <w:r>
              <w:rPr>
                <w:b/>
                <w:lang w:eastAsia="ko-KR"/>
              </w:rPr>
              <w:t>Radna skupina za lijekove i medicinske proizvode</w:t>
            </w:r>
            <w:r>
              <w:rPr>
                <w:b/>
                <w:lang w:eastAsia="ko-KR"/>
              </w:rPr>
              <w:br/>
            </w:r>
            <w:r>
              <w:rPr>
                <w:lang w:eastAsia="ko-KR"/>
              </w:rPr>
              <w:t>Nositelj: Ministarstvo zdravstva</w:t>
            </w:r>
          </w:p>
        </w:tc>
      </w:tr>
      <w:tr w:rsidR="00AA4AF3" w14:paraId="0C8B008A" w14:textId="77777777" w:rsidTr="00AA4AF3">
        <w:tc>
          <w:tcPr>
            <w:tcW w:w="708" w:type="dxa"/>
            <w:vAlign w:val="center"/>
            <w:hideMark/>
          </w:tcPr>
          <w:p w14:paraId="5970402B" w14:textId="77777777" w:rsidR="00AA4AF3" w:rsidRDefault="00AA4AF3">
            <w:pPr>
              <w:spacing w:before="120" w:after="120"/>
              <w:rPr>
                <w:b/>
                <w:lang w:eastAsia="ko-KR"/>
              </w:rPr>
            </w:pPr>
            <w:r>
              <w:rPr>
                <w:b/>
                <w:lang w:eastAsia="ko-KR"/>
              </w:rPr>
              <w:t>I.5.</w:t>
            </w:r>
          </w:p>
        </w:tc>
        <w:tc>
          <w:tcPr>
            <w:tcW w:w="8046" w:type="dxa"/>
          </w:tcPr>
          <w:p w14:paraId="2AF4CDE1" w14:textId="53E1B12C" w:rsidR="00AA4AF3" w:rsidRDefault="00D61A5B">
            <w:pPr>
              <w:spacing w:before="120" w:after="120"/>
              <w:rPr>
                <w:lang w:eastAsia="ko-KR"/>
              </w:rPr>
            </w:pPr>
            <w:r>
              <w:rPr>
                <w:b/>
                <w:lang w:eastAsia="ko-KR"/>
              </w:rPr>
              <w:t>Radna skupina za prehrambene proizvode</w:t>
            </w:r>
            <w:r>
              <w:rPr>
                <w:b/>
                <w:lang w:eastAsia="ko-KR"/>
              </w:rPr>
              <w:br/>
            </w:r>
            <w:r>
              <w:rPr>
                <w:lang w:eastAsia="ko-KR"/>
              </w:rPr>
              <w:t>Nositelji: Ministarstvo zdravstva i Ministarstvo poljoprivrede</w:t>
            </w:r>
          </w:p>
        </w:tc>
      </w:tr>
    </w:tbl>
    <w:p w14:paraId="4BA072C4" w14:textId="77777777" w:rsidR="00AA4AF3" w:rsidRDefault="00AA4AF3" w:rsidP="00AA4AF3">
      <w:pPr>
        <w:jc w:val="both"/>
        <w:rPr>
          <w:b/>
          <w:spacing w:val="1"/>
          <w:w w:val="104"/>
          <w:lang w:eastAsia="ko-KR"/>
        </w:rPr>
      </w:pPr>
    </w:p>
    <w:p w14:paraId="655FB1BA" w14:textId="77777777" w:rsidR="00AA4AF3" w:rsidRDefault="00AA4AF3" w:rsidP="00AA4AF3">
      <w:pPr>
        <w:numPr>
          <w:ilvl w:val="0"/>
          <w:numId w:val="3"/>
        </w:numPr>
        <w:pBdr>
          <w:bottom w:val="single" w:sz="4" w:space="1" w:color="auto"/>
        </w:pBdr>
        <w:jc w:val="both"/>
        <w:rPr>
          <w:b/>
          <w:spacing w:val="1"/>
          <w:w w:val="104"/>
          <w:lang w:eastAsia="ko-KR"/>
        </w:rPr>
      </w:pPr>
      <w:r>
        <w:rPr>
          <w:b/>
          <w:spacing w:val="-2"/>
          <w:w w:val="108"/>
          <w:lang w:eastAsia="ko-KR"/>
        </w:rPr>
        <w:t xml:space="preserve"> U Vijeću </w:t>
      </w:r>
      <w:r>
        <w:rPr>
          <w:b/>
          <w:spacing w:val="-1"/>
          <w:lang w:eastAsia="ko-KR"/>
        </w:rPr>
        <w:t>Europske unije za o</w:t>
      </w:r>
      <w:r>
        <w:rPr>
          <w:b/>
          <w:spacing w:val="1"/>
          <w:w w:val="109"/>
          <w:lang w:eastAsia="ko-KR"/>
        </w:rPr>
        <w:t>koliš</w:t>
      </w:r>
    </w:p>
    <w:p w14:paraId="23321552" w14:textId="77777777" w:rsidR="00AA4AF3" w:rsidRDefault="00AA4AF3" w:rsidP="00AA4AF3">
      <w:pPr>
        <w:jc w:val="both"/>
        <w:rPr>
          <w:lang w:eastAsia="ko-KR"/>
        </w:rPr>
      </w:pPr>
    </w:p>
    <w:tbl>
      <w:tblPr>
        <w:tblW w:w="0" w:type="auto"/>
        <w:tblInd w:w="534" w:type="dxa"/>
        <w:tblLook w:val="04A0" w:firstRow="1" w:lastRow="0" w:firstColumn="1" w:lastColumn="0" w:noHBand="0" w:noVBand="1"/>
      </w:tblPr>
      <w:tblGrid>
        <w:gridCol w:w="708"/>
        <w:gridCol w:w="8046"/>
      </w:tblGrid>
      <w:tr w:rsidR="00AA4AF3" w14:paraId="6006BC00" w14:textId="77777777" w:rsidTr="00AA4AF3">
        <w:tc>
          <w:tcPr>
            <w:tcW w:w="708" w:type="dxa"/>
            <w:vAlign w:val="center"/>
            <w:hideMark/>
          </w:tcPr>
          <w:p w14:paraId="5368C214" w14:textId="77777777" w:rsidR="00AA4AF3" w:rsidRDefault="00AA4AF3">
            <w:pPr>
              <w:spacing w:before="120" w:after="120"/>
              <w:rPr>
                <w:b/>
                <w:lang w:eastAsia="ko-KR"/>
              </w:rPr>
            </w:pPr>
            <w:r>
              <w:rPr>
                <w:b/>
                <w:lang w:eastAsia="ko-KR"/>
              </w:rPr>
              <w:t>J.1.</w:t>
            </w:r>
          </w:p>
        </w:tc>
        <w:tc>
          <w:tcPr>
            <w:tcW w:w="8046" w:type="dxa"/>
            <w:hideMark/>
          </w:tcPr>
          <w:p w14:paraId="74EA6A8E" w14:textId="77777777" w:rsidR="00AA4AF3" w:rsidRDefault="00AA4AF3">
            <w:pPr>
              <w:spacing w:before="120" w:after="120"/>
              <w:rPr>
                <w:lang w:eastAsia="ko-KR"/>
              </w:rPr>
            </w:pPr>
            <w:r>
              <w:rPr>
                <w:b/>
                <w:lang w:eastAsia="ko-KR"/>
              </w:rPr>
              <w:t>Radna skupina za okoliš</w:t>
            </w:r>
            <w:r>
              <w:rPr>
                <w:b/>
                <w:lang w:eastAsia="ko-KR"/>
              </w:rPr>
              <w:br/>
            </w:r>
            <w:r>
              <w:rPr>
                <w:lang w:eastAsia="ko-KR"/>
              </w:rPr>
              <w:t>Nositelj: Ministarstvo zaštite okoliša i energetike</w:t>
            </w:r>
          </w:p>
        </w:tc>
      </w:tr>
      <w:tr w:rsidR="00AA4AF3" w14:paraId="0F0696BD" w14:textId="77777777" w:rsidTr="00AA4AF3">
        <w:tc>
          <w:tcPr>
            <w:tcW w:w="708" w:type="dxa"/>
            <w:vAlign w:val="center"/>
            <w:hideMark/>
          </w:tcPr>
          <w:p w14:paraId="7D6733EC" w14:textId="77777777" w:rsidR="00AA4AF3" w:rsidRDefault="00AA4AF3">
            <w:pPr>
              <w:spacing w:before="120" w:after="120"/>
              <w:rPr>
                <w:b/>
                <w:lang w:eastAsia="ko-KR"/>
              </w:rPr>
            </w:pPr>
            <w:r>
              <w:rPr>
                <w:b/>
                <w:lang w:eastAsia="ko-KR"/>
              </w:rPr>
              <w:t>J.2.</w:t>
            </w:r>
          </w:p>
        </w:tc>
        <w:tc>
          <w:tcPr>
            <w:tcW w:w="8046" w:type="dxa"/>
          </w:tcPr>
          <w:p w14:paraId="7B3FE276" w14:textId="77777777" w:rsidR="00AA4AF3" w:rsidRDefault="00AA4AF3">
            <w:pPr>
              <w:spacing w:before="120" w:after="120"/>
              <w:rPr>
                <w:lang w:eastAsia="ko-KR"/>
              </w:rPr>
            </w:pPr>
            <w:r>
              <w:rPr>
                <w:b/>
                <w:lang w:eastAsia="ko-KR"/>
              </w:rPr>
              <w:t>Radna skupina za međunarodna pitanja okoliša</w:t>
            </w:r>
            <w:r>
              <w:rPr>
                <w:b/>
                <w:lang w:eastAsia="ko-KR"/>
              </w:rPr>
              <w:br/>
            </w:r>
            <w:r>
              <w:rPr>
                <w:lang w:eastAsia="ko-KR"/>
              </w:rPr>
              <w:t>Nositelj: Ministarstvo zaštite okoliša i energetike</w:t>
            </w:r>
          </w:p>
          <w:p w14:paraId="5CDFC147" w14:textId="77777777" w:rsidR="00AA4AF3" w:rsidRDefault="00AA4AF3">
            <w:pPr>
              <w:spacing w:before="120" w:after="120"/>
              <w:rPr>
                <w:lang w:eastAsia="ko-KR"/>
              </w:rPr>
            </w:pPr>
          </w:p>
        </w:tc>
      </w:tr>
    </w:tbl>
    <w:p w14:paraId="0AD19140" w14:textId="77777777" w:rsidR="00AA4AF3" w:rsidRDefault="00AA4AF3" w:rsidP="00AA4AF3">
      <w:pPr>
        <w:jc w:val="both"/>
        <w:rPr>
          <w:spacing w:val="1"/>
          <w:w w:val="104"/>
          <w:lang w:eastAsia="ko-KR"/>
        </w:rPr>
      </w:pPr>
    </w:p>
    <w:p w14:paraId="24BE0DC2" w14:textId="77777777" w:rsidR="00AA4AF3" w:rsidRDefault="00AA4AF3" w:rsidP="00AA4AF3">
      <w:pPr>
        <w:numPr>
          <w:ilvl w:val="0"/>
          <w:numId w:val="3"/>
        </w:numPr>
        <w:pBdr>
          <w:bottom w:val="single" w:sz="4" w:space="1" w:color="auto"/>
        </w:pBdr>
        <w:jc w:val="both"/>
        <w:rPr>
          <w:b/>
          <w:lang w:eastAsia="ko-KR"/>
        </w:rPr>
      </w:pPr>
      <w:r>
        <w:rPr>
          <w:b/>
          <w:spacing w:val="-2"/>
          <w:w w:val="108"/>
          <w:lang w:eastAsia="ko-KR"/>
        </w:rPr>
        <w:t xml:space="preserve">U Vijeću </w:t>
      </w:r>
      <w:r>
        <w:rPr>
          <w:b/>
          <w:spacing w:val="-1"/>
          <w:lang w:eastAsia="ko-KR"/>
        </w:rPr>
        <w:t>Europske unije za o</w:t>
      </w:r>
      <w:r>
        <w:rPr>
          <w:b/>
          <w:spacing w:val="1"/>
          <w:w w:val="109"/>
          <w:lang w:eastAsia="ko-KR"/>
        </w:rPr>
        <w:t>brazovanje, mlade, kulturu i sport</w:t>
      </w:r>
      <w:r>
        <w:rPr>
          <w:b/>
          <w:lang w:eastAsia="ko-KR"/>
        </w:rPr>
        <w:t xml:space="preserve"> </w:t>
      </w:r>
    </w:p>
    <w:p w14:paraId="2A228639" w14:textId="77777777" w:rsidR="00AA4AF3" w:rsidRDefault="00AA4AF3" w:rsidP="00AA4AF3">
      <w:pPr>
        <w:jc w:val="both"/>
        <w:rPr>
          <w:lang w:eastAsia="ko-KR"/>
        </w:rPr>
      </w:pPr>
    </w:p>
    <w:tbl>
      <w:tblPr>
        <w:tblW w:w="0" w:type="auto"/>
        <w:tblInd w:w="534" w:type="dxa"/>
        <w:tblLook w:val="04A0" w:firstRow="1" w:lastRow="0" w:firstColumn="1" w:lastColumn="0" w:noHBand="0" w:noVBand="1"/>
      </w:tblPr>
      <w:tblGrid>
        <w:gridCol w:w="708"/>
        <w:gridCol w:w="8046"/>
      </w:tblGrid>
      <w:tr w:rsidR="00AA4AF3" w14:paraId="6F0EBA08" w14:textId="77777777" w:rsidTr="00AA4AF3">
        <w:tc>
          <w:tcPr>
            <w:tcW w:w="708" w:type="dxa"/>
            <w:vAlign w:val="center"/>
            <w:hideMark/>
          </w:tcPr>
          <w:p w14:paraId="0983FBC6" w14:textId="77777777" w:rsidR="00AA4AF3" w:rsidRDefault="00AA4AF3">
            <w:pPr>
              <w:spacing w:before="120" w:after="120"/>
              <w:rPr>
                <w:b/>
                <w:lang w:eastAsia="ko-KR"/>
              </w:rPr>
            </w:pPr>
            <w:r>
              <w:rPr>
                <w:b/>
                <w:lang w:eastAsia="ko-KR"/>
              </w:rPr>
              <w:t>K.1.</w:t>
            </w:r>
          </w:p>
        </w:tc>
        <w:tc>
          <w:tcPr>
            <w:tcW w:w="8046" w:type="dxa"/>
            <w:hideMark/>
          </w:tcPr>
          <w:p w14:paraId="275E7DD9" w14:textId="77777777" w:rsidR="00AA4AF3" w:rsidRDefault="00AA4AF3">
            <w:pPr>
              <w:spacing w:before="120" w:after="120"/>
              <w:rPr>
                <w:lang w:eastAsia="ko-KR"/>
              </w:rPr>
            </w:pPr>
            <w:r>
              <w:rPr>
                <w:b/>
                <w:lang w:eastAsia="ko-KR"/>
              </w:rPr>
              <w:t>Odbor za obrazovanje</w:t>
            </w:r>
            <w:r>
              <w:rPr>
                <w:b/>
                <w:lang w:eastAsia="ko-KR"/>
              </w:rPr>
              <w:br/>
            </w:r>
            <w:r>
              <w:rPr>
                <w:lang w:eastAsia="ko-KR"/>
              </w:rPr>
              <w:t xml:space="preserve">Nositelj: Ministarstvo znanosti i obrazovanja </w:t>
            </w:r>
          </w:p>
        </w:tc>
      </w:tr>
      <w:tr w:rsidR="00AA4AF3" w14:paraId="57F87D0E" w14:textId="77777777" w:rsidTr="00AA4AF3">
        <w:tc>
          <w:tcPr>
            <w:tcW w:w="708" w:type="dxa"/>
            <w:vAlign w:val="center"/>
            <w:hideMark/>
          </w:tcPr>
          <w:p w14:paraId="2303BAB2" w14:textId="77777777" w:rsidR="00AA4AF3" w:rsidRDefault="00AA4AF3">
            <w:pPr>
              <w:spacing w:before="120" w:after="120"/>
              <w:rPr>
                <w:b/>
                <w:lang w:eastAsia="ko-KR"/>
              </w:rPr>
            </w:pPr>
            <w:r>
              <w:rPr>
                <w:b/>
                <w:lang w:eastAsia="ko-KR"/>
              </w:rPr>
              <w:t>K.2.</w:t>
            </w:r>
          </w:p>
        </w:tc>
        <w:tc>
          <w:tcPr>
            <w:tcW w:w="8046" w:type="dxa"/>
            <w:hideMark/>
          </w:tcPr>
          <w:p w14:paraId="611E06D1" w14:textId="77777777" w:rsidR="00AA4AF3" w:rsidRDefault="00AA4AF3">
            <w:pPr>
              <w:spacing w:before="120" w:after="120"/>
              <w:rPr>
                <w:lang w:eastAsia="ko-KR"/>
              </w:rPr>
            </w:pPr>
            <w:r>
              <w:rPr>
                <w:b/>
                <w:lang w:eastAsia="ko-KR"/>
              </w:rPr>
              <w:t>Radna skupina za mlade</w:t>
            </w:r>
            <w:r>
              <w:rPr>
                <w:b/>
                <w:lang w:eastAsia="ko-KR"/>
              </w:rPr>
              <w:br/>
            </w:r>
            <w:r>
              <w:rPr>
                <w:lang w:eastAsia="ko-KR"/>
              </w:rPr>
              <w:t>Nositelj: Ministarstvo za demografiju, obitelj, mlade i socijalnu politiku</w:t>
            </w:r>
          </w:p>
        </w:tc>
      </w:tr>
      <w:tr w:rsidR="00AA4AF3" w14:paraId="521BABEE" w14:textId="77777777" w:rsidTr="00AA4AF3">
        <w:tc>
          <w:tcPr>
            <w:tcW w:w="708" w:type="dxa"/>
            <w:vAlign w:val="center"/>
            <w:hideMark/>
          </w:tcPr>
          <w:p w14:paraId="72E268F6" w14:textId="77777777" w:rsidR="00AA4AF3" w:rsidRDefault="00AA4AF3">
            <w:pPr>
              <w:spacing w:before="120" w:after="120"/>
              <w:rPr>
                <w:b/>
                <w:lang w:eastAsia="ko-KR"/>
              </w:rPr>
            </w:pPr>
            <w:r>
              <w:rPr>
                <w:b/>
                <w:lang w:eastAsia="ko-KR"/>
              </w:rPr>
              <w:t>K.3.</w:t>
            </w:r>
          </w:p>
        </w:tc>
        <w:tc>
          <w:tcPr>
            <w:tcW w:w="8046" w:type="dxa"/>
            <w:hideMark/>
          </w:tcPr>
          <w:p w14:paraId="72E18E44" w14:textId="77777777" w:rsidR="00AA4AF3" w:rsidRDefault="00AA4AF3">
            <w:pPr>
              <w:spacing w:before="120" w:after="120"/>
              <w:rPr>
                <w:lang w:eastAsia="ko-KR"/>
              </w:rPr>
            </w:pPr>
            <w:r>
              <w:rPr>
                <w:b/>
                <w:lang w:eastAsia="ko-KR"/>
              </w:rPr>
              <w:t>Odbor za poslove u kulturi</w:t>
            </w:r>
            <w:r>
              <w:rPr>
                <w:b/>
                <w:lang w:eastAsia="ko-KR"/>
              </w:rPr>
              <w:br/>
            </w:r>
            <w:r>
              <w:rPr>
                <w:lang w:eastAsia="ko-KR"/>
              </w:rPr>
              <w:t>Nositelj: Ministarstvo kulture</w:t>
            </w:r>
          </w:p>
        </w:tc>
      </w:tr>
      <w:tr w:rsidR="00AA4AF3" w14:paraId="404AFF07" w14:textId="77777777" w:rsidTr="00AA4AF3">
        <w:tc>
          <w:tcPr>
            <w:tcW w:w="708" w:type="dxa"/>
            <w:vAlign w:val="center"/>
            <w:hideMark/>
          </w:tcPr>
          <w:p w14:paraId="0A9FB297" w14:textId="77777777" w:rsidR="00AA4AF3" w:rsidRDefault="00AA4AF3">
            <w:pPr>
              <w:spacing w:before="120" w:after="120"/>
              <w:rPr>
                <w:b/>
                <w:lang w:eastAsia="ko-KR"/>
              </w:rPr>
            </w:pPr>
            <w:r>
              <w:rPr>
                <w:b/>
                <w:lang w:eastAsia="ko-KR"/>
              </w:rPr>
              <w:t>K.4.</w:t>
            </w:r>
          </w:p>
        </w:tc>
        <w:tc>
          <w:tcPr>
            <w:tcW w:w="8046" w:type="dxa"/>
            <w:hideMark/>
          </w:tcPr>
          <w:p w14:paraId="2B92F843" w14:textId="77777777" w:rsidR="00AA4AF3" w:rsidRDefault="00AA4AF3">
            <w:pPr>
              <w:spacing w:before="120" w:after="120"/>
              <w:rPr>
                <w:lang w:eastAsia="ko-KR"/>
              </w:rPr>
            </w:pPr>
            <w:r>
              <w:rPr>
                <w:b/>
                <w:lang w:eastAsia="ko-KR"/>
              </w:rPr>
              <w:t>Radna skupina za audiovizualnu politiku</w:t>
            </w:r>
            <w:r>
              <w:rPr>
                <w:b/>
                <w:lang w:eastAsia="ko-KR"/>
              </w:rPr>
              <w:br/>
            </w:r>
            <w:r>
              <w:rPr>
                <w:lang w:eastAsia="ko-KR"/>
              </w:rPr>
              <w:t>Nositelj: Ministarstvo kulture</w:t>
            </w:r>
          </w:p>
        </w:tc>
      </w:tr>
      <w:tr w:rsidR="00AA4AF3" w14:paraId="2BE60035" w14:textId="77777777" w:rsidTr="00AA4AF3">
        <w:tc>
          <w:tcPr>
            <w:tcW w:w="708" w:type="dxa"/>
            <w:vAlign w:val="center"/>
            <w:hideMark/>
          </w:tcPr>
          <w:p w14:paraId="18267D79" w14:textId="77777777" w:rsidR="00AA4AF3" w:rsidRDefault="00AA4AF3">
            <w:pPr>
              <w:spacing w:before="120" w:after="120"/>
              <w:rPr>
                <w:b/>
                <w:lang w:eastAsia="ko-KR"/>
              </w:rPr>
            </w:pPr>
            <w:r>
              <w:rPr>
                <w:b/>
                <w:lang w:eastAsia="ko-KR"/>
              </w:rPr>
              <w:t>K.5.</w:t>
            </w:r>
          </w:p>
        </w:tc>
        <w:tc>
          <w:tcPr>
            <w:tcW w:w="8046" w:type="dxa"/>
            <w:hideMark/>
          </w:tcPr>
          <w:p w14:paraId="17A83AD7" w14:textId="77777777" w:rsidR="00AA4AF3" w:rsidRDefault="00AA4AF3">
            <w:pPr>
              <w:spacing w:before="120" w:after="120"/>
              <w:rPr>
                <w:lang w:eastAsia="ko-KR"/>
              </w:rPr>
            </w:pPr>
            <w:r>
              <w:rPr>
                <w:b/>
                <w:lang w:eastAsia="ko-KR"/>
              </w:rPr>
              <w:t>Radna skupina za sport</w:t>
            </w:r>
            <w:r>
              <w:rPr>
                <w:b/>
                <w:lang w:eastAsia="ko-KR"/>
              </w:rPr>
              <w:br/>
            </w:r>
            <w:r>
              <w:rPr>
                <w:lang w:eastAsia="ko-KR"/>
              </w:rPr>
              <w:t>Nositelj: Središnji državni ured za šport</w:t>
            </w:r>
          </w:p>
        </w:tc>
      </w:tr>
    </w:tbl>
    <w:p w14:paraId="31A2AA47" w14:textId="77777777" w:rsidR="00AA4AF3" w:rsidRDefault="00AA4AF3" w:rsidP="00AA4AF3">
      <w:pPr>
        <w:jc w:val="both"/>
        <w:rPr>
          <w:lang w:eastAsia="ko-KR"/>
        </w:rPr>
      </w:pPr>
    </w:p>
    <w:p w14:paraId="486B2209" w14:textId="77777777" w:rsidR="00AA4AF3" w:rsidRDefault="00AA4AF3" w:rsidP="00AA4AF3">
      <w:pPr>
        <w:jc w:val="both"/>
        <w:rPr>
          <w:rFonts w:eastAsia="Calibri"/>
          <w:lang w:eastAsia="en-GB"/>
        </w:rPr>
      </w:pPr>
    </w:p>
    <w:p w14:paraId="36D4AC60" w14:textId="7D5E635D" w:rsidR="008F0DD4" w:rsidRPr="00CE78D1" w:rsidRDefault="008F0DD4" w:rsidP="00AA4AF3">
      <w:pPr>
        <w:pStyle w:val="ListParagraph"/>
        <w:spacing w:line="240" w:lineRule="auto"/>
        <w:ind w:left="0"/>
        <w:jc w:val="center"/>
      </w:pPr>
    </w:p>
    <w:sectPr w:rsidR="008F0DD4" w:rsidRPr="00CE78D1" w:rsidSect="00382196">
      <w:headerReference w:type="default" r:id="rId10"/>
      <w:footerReference w:type="even" r:id="rId11"/>
      <w:footerReference w:type="default" r:id="rId12"/>
      <w:pgSz w:w="11906" w:h="16838"/>
      <w:pgMar w:top="1560" w:right="1417" w:bottom="125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D4AC65" w14:textId="77777777" w:rsidR="00382196" w:rsidRDefault="00382196" w:rsidP="0011560A">
      <w:r>
        <w:separator/>
      </w:r>
    </w:p>
  </w:endnote>
  <w:endnote w:type="continuationSeparator" w:id="0">
    <w:p w14:paraId="36D4AC66" w14:textId="77777777" w:rsidR="00382196" w:rsidRDefault="00382196" w:rsidP="00115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D4AC6A" w14:textId="77777777" w:rsidR="00382196" w:rsidRPr="00CE78D1" w:rsidRDefault="00382196" w:rsidP="00CE78D1">
    <w:pPr>
      <w:pStyle w:val="Footer"/>
      <w:pBdr>
        <w:top w:val="single" w:sz="4" w:space="1" w:color="404040" w:themeColor="text1" w:themeTint="BF"/>
      </w:pBdr>
      <w:jc w:val="center"/>
      <w:rPr>
        <w:color w:val="404040" w:themeColor="text1" w:themeTint="BF"/>
        <w:spacing w:val="20"/>
        <w:sz w:val="20"/>
      </w:rPr>
    </w:pPr>
    <w:r w:rsidRPr="00CE78D1">
      <w:rPr>
        <w:color w:val="404040" w:themeColor="text1" w:themeTint="BF"/>
        <w:spacing w:val="20"/>
        <w:sz w:val="20"/>
      </w:rPr>
      <w:t>B</w:t>
    </w:r>
    <w:r>
      <w:rPr>
        <w:color w:val="404040" w:themeColor="text1" w:themeTint="BF"/>
        <w:spacing w:val="20"/>
        <w:sz w:val="20"/>
      </w:rPr>
      <w:t>anski dvori | Trg Sv. Marka 2</w:t>
    </w:r>
    <w:r w:rsidRPr="00CE78D1">
      <w:rPr>
        <w:color w:val="404040" w:themeColor="text1" w:themeTint="BF"/>
        <w:spacing w:val="20"/>
        <w:sz w:val="20"/>
      </w:rPr>
      <w:t xml:space="preserve"> | 10000 Zagreb | tel. 01 4569 2</w:t>
    </w:r>
    <w:r>
      <w:rPr>
        <w:color w:val="404040" w:themeColor="text1" w:themeTint="BF"/>
        <w:spacing w:val="20"/>
        <w:sz w:val="20"/>
      </w:rPr>
      <w:t>22</w:t>
    </w:r>
    <w:r w:rsidRPr="00CE78D1">
      <w:rPr>
        <w:color w:val="404040" w:themeColor="text1" w:themeTint="BF"/>
        <w:spacing w:val="20"/>
        <w:sz w:val="20"/>
      </w:rPr>
      <w:t xml:space="preserve"> | vlada.gov.hr</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D4AC6E" w14:textId="77777777" w:rsidR="00382196" w:rsidRDefault="00382196" w:rsidP="0038219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6D4AC6F" w14:textId="77777777" w:rsidR="00382196" w:rsidRDefault="00382196" w:rsidP="0038219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D4AC70" w14:textId="69DA3661" w:rsidR="00382196" w:rsidRPr="004D3C43" w:rsidRDefault="00382196" w:rsidP="00382196">
    <w:pPr>
      <w:pStyle w:val="Footer"/>
      <w:framePr w:wrap="around" w:vAnchor="text" w:hAnchor="margin" w:xAlign="right" w:y="1"/>
      <w:rPr>
        <w:rStyle w:val="PageNumber"/>
      </w:rPr>
    </w:pPr>
    <w:r w:rsidRPr="004D3C43">
      <w:rPr>
        <w:rStyle w:val="PageNumber"/>
      </w:rPr>
      <w:fldChar w:fldCharType="begin"/>
    </w:r>
    <w:r w:rsidRPr="004D3C43">
      <w:rPr>
        <w:rStyle w:val="PageNumber"/>
      </w:rPr>
      <w:instrText xml:space="preserve">PAGE  </w:instrText>
    </w:r>
    <w:r w:rsidRPr="004D3C43">
      <w:rPr>
        <w:rStyle w:val="PageNumber"/>
      </w:rPr>
      <w:fldChar w:fldCharType="separate"/>
    </w:r>
    <w:r w:rsidR="004228AB">
      <w:rPr>
        <w:rStyle w:val="PageNumber"/>
        <w:noProof/>
      </w:rPr>
      <w:t>3</w:t>
    </w:r>
    <w:r w:rsidRPr="004D3C43">
      <w:rPr>
        <w:rStyle w:val="PageNumber"/>
      </w:rPr>
      <w:fldChar w:fldCharType="end"/>
    </w:r>
  </w:p>
  <w:p w14:paraId="36D4AC71" w14:textId="77777777" w:rsidR="00382196" w:rsidRDefault="00382196" w:rsidP="0038219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D4AC63" w14:textId="77777777" w:rsidR="00382196" w:rsidRDefault="00382196" w:rsidP="0011560A">
      <w:r>
        <w:separator/>
      </w:r>
    </w:p>
  </w:footnote>
  <w:footnote w:type="continuationSeparator" w:id="0">
    <w:p w14:paraId="36D4AC64" w14:textId="77777777" w:rsidR="00382196" w:rsidRDefault="00382196" w:rsidP="0011560A">
      <w:r>
        <w:continuationSeparator/>
      </w:r>
    </w:p>
  </w:footnote>
  <w:footnote w:id="1">
    <w:p w14:paraId="51058E9B" w14:textId="77777777" w:rsidR="00382196" w:rsidRDefault="00382196" w:rsidP="00D61A5B">
      <w:pPr>
        <w:pStyle w:val="FootnoteText"/>
        <w:spacing w:line="240" w:lineRule="auto"/>
        <w:jc w:val="both"/>
        <w:rPr>
          <w:rFonts w:ascii="Times New Roman" w:hAnsi="Times New Roman"/>
          <w:sz w:val="22"/>
          <w:szCs w:val="22"/>
          <w:lang w:eastAsia="hr-HR"/>
        </w:rPr>
      </w:pPr>
      <w:r>
        <w:rPr>
          <w:rStyle w:val="FootnoteReference"/>
          <w:rFonts w:ascii="Times New Roman" w:hAnsi="Times New Roman"/>
          <w:sz w:val="22"/>
          <w:szCs w:val="22"/>
        </w:rPr>
        <w:footnoteRef/>
      </w:r>
      <w:r>
        <w:rPr>
          <w:rFonts w:ascii="Times New Roman" w:hAnsi="Times New Roman"/>
          <w:sz w:val="22"/>
          <w:szCs w:val="22"/>
        </w:rPr>
        <w:t xml:space="preserve"> Nadležnost i suradnja u radu posebne formacije radne skupine GAG (GAG+1) određivat će se ovisno o njezinoj nadležnosti i sadržaju. Tijela državne uprave uključuju se sukladno svojim nadležnostima.</w:t>
      </w:r>
    </w:p>
    <w:p w14:paraId="5D3CBA41" w14:textId="77777777" w:rsidR="00382196" w:rsidRDefault="00382196" w:rsidP="00AA4AF3">
      <w:pPr>
        <w:pStyle w:val="FootnoteText"/>
        <w:jc w:val="both"/>
        <w:rPr>
          <w:rFonts w:ascii="Times New Roman" w:hAnsi="Times New Roman"/>
          <w:sz w:val="22"/>
          <w:szCs w:val="22"/>
        </w:rPr>
      </w:pPr>
    </w:p>
  </w:footnote>
  <w:footnote w:id="2">
    <w:p w14:paraId="7DC249AB" w14:textId="77777777" w:rsidR="00382196" w:rsidRDefault="00382196" w:rsidP="00D61A5B">
      <w:pPr>
        <w:pStyle w:val="FootnoteText"/>
        <w:spacing w:line="240" w:lineRule="auto"/>
        <w:jc w:val="both"/>
        <w:rPr>
          <w:rFonts w:ascii="Times New Roman" w:hAnsi="Times New Roman"/>
          <w:sz w:val="22"/>
          <w:szCs w:val="22"/>
        </w:rPr>
      </w:pPr>
      <w:r>
        <w:rPr>
          <w:rStyle w:val="FootnoteReference"/>
          <w:rFonts w:ascii="Times New Roman" w:hAnsi="Times New Roman"/>
          <w:sz w:val="22"/>
          <w:szCs w:val="22"/>
        </w:rPr>
        <w:footnoteRef/>
      </w:r>
      <w:r>
        <w:rPr>
          <w:rFonts w:ascii="Times New Roman" w:hAnsi="Times New Roman"/>
          <w:sz w:val="22"/>
          <w:szCs w:val="22"/>
        </w:rPr>
        <w:t xml:space="preserve"> U okviru rada Horizontalne radne skupine, za područje jedinstvenog digitalnog tržišta nositelj je </w:t>
      </w:r>
      <w:r>
        <w:rPr>
          <w:rFonts w:ascii="Times New Roman" w:eastAsia="Times New Roman" w:hAnsi="Times New Roman"/>
          <w:sz w:val="22"/>
          <w:szCs w:val="22"/>
          <w:lang w:eastAsia="ko-KR"/>
        </w:rPr>
        <w:t xml:space="preserve">Središnji državni ured za razvoj digitalnog društva </w:t>
      </w:r>
      <w:r>
        <w:rPr>
          <w:rFonts w:ascii="Times New Roman" w:hAnsi="Times New Roman"/>
          <w:sz w:val="22"/>
          <w:szCs w:val="22"/>
        </w:rPr>
        <w:t xml:space="preserve">uz suradnju Ministarstva gospodarstva, poduzetništva i obrta; za sigurnosnu uniju nositelj je Ministarstvo unutarnjih poslova, a za digitalnu ekonomiju i društvo nositelj je Ministarstvo gospodarstva, poduzetništva i obrta uz suradnju Središnjeg državnog ureda za razvoj digitalnog društva. </w:t>
      </w:r>
    </w:p>
  </w:footnote>
  <w:footnote w:id="3">
    <w:p w14:paraId="21912134" w14:textId="77777777" w:rsidR="00382196" w:rsidRDefault="00382196" w:rsidP="00D61A5B">
      <w:pPr>
        <w:pStyle w:val="FootnoteText"/>
        <w:spacing w:line="240" w:lineRule="auto"/>
        <w:jc w:val="both"/>
        <w:rPr>
          <w:rFonts w:ascii="Times New Roman" w:hAnsi="Times New Roman"/>
          <w:sz w:val="22"/>
          <w:szCs w:val="22"/>
        </w:rPr>
      </w:pPr>
      <w:r>
        <w:rPr>
          <w:rStyle w:val="FootnoteReference"/>
          <w:rFonts w:ascii="Times New Roman" w:hAnsi="Times New Roman"/>
          <w:sz w:val="22"/>
          <w:szCs w:val="22"/>
        </w:rPr>
        <w:footnoteRef/>
      </w:r>
      <w:r>
        <w:rPr>
          <w:rFonts w:ascii="Times New Roman" w:hAnsi="Times New Roman"/>
          <w:sz w:val="22"/>
          <w:szCs w:val="22"/>
        </w:rPr>
        <w:t xml:space="preserve"> U rad pod-formacija radne skupine G. 7 i u izradu stajališta, uključuju se, kao sunositelji, i druga tijela državne uprave u okviru svojih nadležnosti. Sunositeljima se određuju: Ministarstvo poljoprivrede, Ministarstvo unutarnjih poslova, Ministarstvo zdravstva, Ministarstvo graditeljstva i prostornog uređenja, Ministarstvo mora, prometa i infrastrukture, Ministarstvo rada i mirovinskog sustava, </w:t>
      </w:r>
      <w:r>
        <w:rPr>
          <w:rFonts w:ascii="Times New Roman" w:eastAsia="Times New Roman" w:hAnsi="Times New Roman"/>
          <w:sz w:val="22"/>
          <w:szCs w:val="22"/>
        </w:rPr>
        <w:t>Ministarstvo zaštite okoliša i energetike i Državni zavod za mjeriteljstvo. U rad radne skupine G. 7 kao sunositelji se uključuju i druga tijela državne uprave kada to predmet rasprave zahtjeva.</w:t>
      </w:r>
    </w:p>
  </w:footnote>
  <w:footnote w:id="4">
    <w:p w14:paraId="57B399F0" w14:textId="77777777" w:rsidR="00382196" w:rsidRDefault="00382196" w:rsidP="00D61A5B">
      <w:pPr>
        <w:pStyle w:val="FootnoteText"/>
        <w:spacing w:line="240" w:lineRule="auto"/>
        <w:jc w:val="both"/>
        <w:rPr>
          <w:rFonts w:ascii="Times New Roman" w:hAnsi="Times New Roman"/>
          <w:sz w:val="22"/>
          <w:szCs w:val="22"/>
        </w:rPr>
      </w:pPr>
      <w:r>
        <w:rPr>
          <w:rStyle w:val="FootnoteReference"/>
          <w:sz w:val="22"/>
          <w:szCs w:val="22"/>
        </w:rPr>
        <w:footnoteRef/>
      </w:r>
      <w:r>
        <w:rPr>
          <w:sz w:val="22"/>
          <w:szCs w:val="22"/>
        </w:rPr>
        <w:t xml:space="preserve"> </w:t>
      </w:r>
      <w:r>
        <w:rPr>
          <w:rFonts w:ascii="Times New Roman" w:hAnsi="Times New Roman"/>
          <w:sz w:val="22"/>
          <w:szCs w:val="22"/>
          <w:lang w:val="hr-BA"/>
        </w:rPr>
        <w:t xml:space="preserve">Ministarstvo gospodarstva, poduzetništva i obrta sudjeluje u radu radne skupine u svim područjima vezanim za digitalne dosjee informatičkog društva. </w:t>
      </w:r>
    </w:p>
  </w:footnote>
  <w:footnote w:id="5">
    <w:p w14:paraId="552F9311" w14:textId="0A8A58B8" w:rsidR="00382196" w:rsidRPr="00AA4AF3" w:rsidRDefault="00382196" w:rsidP="00D61A5B">
      <w:pPr>
        <w:pStyle w:val="FootnoteText"/>
        <w:spacing w:line="240" w:lineRule="auto"/>
        <w:jc w:val="both"/>
        <w:rPr>
          <w:rFonts w:ascii="Times New Roman" w:hAnsi="Times New Roman"/>
          <w:sz w:val="22"/>
          <w:szCs w:val="22"/>
        </w:rPr>
      </w:pPr>
      <w:r>
        <w:rPr>
          <w:rStyle w:val="FootnoteReference"/>
          <w:rFonts w:ascii="Times New Roman" w:hAnsi="Times New Roman"/>
          <w:sz w:val="22"/>
          <w:szCs w:val="22"/>
        </w:rPr>
        <w:footnoteRef/>
      </w:r>
      <w:r>
        <w:rPr>
          <w:rFonts w:ascii="Times New Roman" w:hAnsi="Times New Roman"/>
          <w:sz w:val="22"/>
          <w:szCs w:val="22"/>
        </w:rPr>
        <w:t xml:space="preserve"> Ministarstvo graditeljstva i prostornog uređenja </w:t>
      </w:r>
      <w:r>
        <w:rPr>
          <w:rFonts w:ascii="Times New Roman" w:hAnsi="Times New Roman"/>
          <w:sz w:val="22"/>
          <w:szCs w:val="22"/>
          <w:lang w:val="hr-BA"/>
        </w:rPr>
        <w:t xml:space="preserve">sudjeluje u radu radne skupine u područjima vezanim za energetsku učinkovitost u zgradarstvu.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D4AC6D" w14:textId="77777777" w:rsidR="00382196" w:rsidRPr="009D60AD" w:rsidRDefault="00382196" w:rsidP="00382196">
    <w:pPr>
      <w:pStyle w:val="Header"/>
      <w:jc w:val="right"/>
      <w:rPr>
        <w:i/>
        <w:color w:val="7F7F7F"/>
      </w:rPr>
    </w:pPr>
    <w:r w:rsidRPr="00DE1942">
      <w:rPr>
        <w:i/>
        <w:color w:val="7F7F7F"/>
      </w:rPr>
      <w:t>PRIJEDLOG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A3352F"/>
    <w:multiLevelType w:val="hybridMultilevel"/>
    <w:tmpl w:val="02F84D9A"/>
    <w:lvl w:ilvl="0" w:tplc="041A000F">
      <w:start w:val="1"/>
      <w:numFmt w:val="decimal"/>
      <w:lvlText w:val="%1."/>
      <w:lvlJc w:val="left"/>
      <w:pPr>
        <w:tabs>
          <w:tab w:val="num" w:pos="360"/>
        </w:tabs>
        <w:ind w:left="36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 w15:restartNumberingAfterBreak="0">
    <w:nsid w:val="5C684444"/>
    <w:multiLevelType w:val="hybridMultilevel"/>
    <w:tmpl w:val="D84C631A"/>
    <w:lvl w:ilvl="0" w:tplc="8892F176">
      <w:start w:val="1"/>
      <w:numFmt w:val="decimal"/>
      <w:lvlText w:val="%1."/>
      <w:lvlJc w:val="left"/>
      <w:pPr>
        <w:ind w:left="360" w:hanging="360"/>
      </w:pPr>
      <w:rPr>
        <w:rFonts w:ascii="Times New Roman" w:eastAsia="Calibri" w:hAnsi="Times New Roman" w:cs="Times New Roman"/>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num w:numId="1">
    <w:abstractNumId w:val="1"/>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hyphenationZone w:val="425"/>
  <w:drawingGridHorizontalSpacing w:val="12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7A4"/>
    <w:rsid w:val="000350D9"/>
    <w:rsid w:val="00057310"/>
    <w:rsid w:val="00063520"/>
    <w:rsid w:val="00086A6C"/>
    <w:rsid w:val="000A1D60"/>
    <w:rsid w:val="000A3A3B"/>
    <w:rsid w:val="000C2479"/>
    <w:rsid w:val="000D1A50"/>
    <w:rsid w:val="001015C6"/>
    <w:rsid w:val="00110E6C"/>
    <w:rsid w:val="0011560A"/>
    <w:rsid w:val="00135F1A"/>
    <w:rsid w:val="00146B79"/>
    <w:rsid w:val="00147DE9"/>
    <w:rsid w:val="00170226"/>
    <w:rsid w:val="001741AA"/>
    <w:rsid w:val="001917B2"/>
    <w:rsid w:val="001A13E7"/>
    <w:rsid w:val="001A580B"/>
    <w:rsid w:val="001B7A97"/>
    <w:rsid w:val="001E7218"/>
    <w:rsid w:val="002179F8"/>
    <w:rsid w:val="00220956"/>
    <w:rsid w:val="0023763F"/>
    <w:rsid w:val="0028608D"/>
    <w:rsid w:val="0029163B"/>
    <w:rsid w:val="002A1D77"/>
    <w:rsid w:val="002B107A"/>
    <w:rsid w:val="002D1256"/>
    <w:rsid w:val="002D6C51"/>
    <w:rsid w:val="002D7C91"/>
    <w:rsid w:val="003033E4"/>
    <w:rsid w:val="00304232"/>
    <w:rsid w:val="00323C77"/>
    <w:rsid w:val="00336EE7"/>
    <w:rsid w:val="0034351C"/>
    <w:rsid w:val="00343E1C"/>
    <w:rsid w:val="00351357"/>
    <w:rsid w:val="00381F04"/>
    <w:rsid w:val="00382196"/>
    <w:rsid w:val="0038426B"/>
    <w:rsid w:val="003929F5"/>
    <w:rsid w:val="003A2F05"/>
    <w:rsid w:val="003C09D8"/>
    <w:rsid w:val="003C7B87"/>
    <w:rsid w:val="003D47D1"/>
    <w:rsid w:val="003E7806"/>
    <w:rsid w:val="003F5623"/>
    <w:rsid w:val="004039BD"/>
    <w:rsid w:val="004228AB"/>
    <w:rsid w:val="00440D6D"/>
    <w:rsid w:val="00442367"/>
    <w:rsid w:val="00461188"/>
    <w:rsid w:val="004A776B"/>
    <w:rsid w:val="004C1375"/>
    <w:rsid w:val="004C5354"/>
    <w:rsid w:val="004E1300"/>
    <w:rsid w:val="004E4E34"/>
    <w:rsid w:val="00504248"/>
    <w:rsid w:val="005146D6"/>
    <w:rsid w:val="005215AF"/>
    <w:rsid w:val="00535E09"/>
    <w:rsid w:val="00551F30"/>
    <w:rsid w:val="00562C8C"/>
    <w:rsid w:val="0056365A"/>
    <w:rsid w:val="00571F6C"/>
    <w:rsid w:val="005861F2"/>
    <w:rsid w:val="005906BB"/>
    <w:rsid w:val="005C3A4C"/>
    <w:rsid w:val="005D1CA1"/>
    <w:rsid w:val="005E7CAB"/>
    <w:rsid w:val="005F4727"/>
    <w:rsid w:val="00633454"/>
    <w:rsid w:val="00641426"/>
    <w:rsid w:val="00652604"/>
    <w:rsid w:val="0066110E"/>
    <w:rsid w:val="00675B44"/>
    <w:rsid w:val="0068013E"/>
    <w:rsid w:val="0068772B"/>
    <w:rsid w:val="00693A4D"/>
    <w:rsid w:val="00694D87"/>
    <w:rsid w:val="0069708B"/>
    <w:rsid w:val="006B7800"/>
    <w:rsid w:val="006C0CC3"/>
    <w:rsid w:val="006E14A9"/>
    <w:rsid w:val="006E611E"/>
    <w:rsid w:val="007010C7"/>
    <w:rsid w:val="00726165"/>
    <w:rsid w:val="00731AC4"/>
    <w:rsid w:val="007638D8"/>
    <w:rsid w:val="00777CAA"/>
    <w:rsid w:val="0078648A"/>
    <w:rsid w:val="007A1768"/>
    <w:rsid w:val="007A1881"/>
    <w:rsid w:val="007E3965"/>
    <w:rsid w:val="008137B5"/>
    <w:rsid w:val="00833808"/>
    <w:rsid w:val="008353A1"/>
    <w:rsid w:val="008365FD"/>
    <w:rsid w:val="00881BBB"/>
    <w:rsid w:val="0089283D"/>
    <w:rsid w:val="008C0768"/>
    <w:rsid w:val="008C1D0A"/>
    <w:rsid w:val="008D1E25"/>
    <w:rsid w:val="008F0DD4"/>
    <w:rsid w:val="0090200F"/>
    <w:rsid w:val="009047E4"/>
    <w:rsid w:val="009126B3"/>
    <w:rsid w:val="009152C4"/>
    <w:rsid w:val="0095079B"/>
    <w:rsid w:val="00953BA1"/>
    <w:rsid w:val="00954D08"/>
    <w:rsid w:val="009930CA"/>
    <w:rsid w:val="009C33E1"/>
    <w:rsid w:val="009C7815"/>
    <w:rsid w:val="00A15F08"/>
    <w:rsid w:val="00A175E9"/>
    <w:rsid w:val="00A21819"/>
    <w:rsid w:val="00A45CF4"/>
    <w:rsid w:val="00A52A71"/>
    <w:rsid w:val="00A573DC"/>
    <w:rsid w:val="00A6339A"/>
    <w:rsid w:val="00A725A4"/>
    <w:rsid w:val="00A83290"/>
    <w:rsid w:val="00AA4AF3"/>
    <w:rsid w:val="00AD2F06"/>
    <w:rsid w:val="00AD4D7C"/>
    <w:rsid w:val="00AE59DF"/>
    <w:rsid w:val="00B42E00"/>
    <w:rsid w:val="00B462AB"/>
    <w:rsid w:val="00B57187"/>
    <w:rsid w:val="00B66CC2"/>
    <w:rsid w:val="00B706F8"/>
    <w:rsid w:val="00B908C2"/>
    <w:rsid w:val="00BA28CD"/>
    <w:rsid w:val="00BA72BF"/>
    <w:rsid w:val="00C337A4"/>
    <w:rsid w:val="00C44327"/>
    <w:rsid w:val="00C969CC"/>
    <w:rsid w:val="00CA4F84"/>
    <w:rsid w:val="00CD1639"/>
    <w:rsid w:val="00CD3EFA"/>
    <w:rsid w:val="00CE3D00"/>
    <w:rsid w:val="00CE78D1"/>
    <w:rsid w:val="00CF7BB4"/>
    <w:rsid w:val="00CF7EEC"/>
    <w:rsid w:val="00D07290"/>
    <w:rsid w:val="00D1127C"/>
    <w:rsid w:val="00D14240"/>
    <w:rsid w:val="00D1614C"/>
    <w:rsid w:val="00D61A5B"/>
    <w:rsid w:val="00D62C4D"/>
    <w:rsid w:val="00D8016C"/>
    <w:rsid w:val="00D92A3D"/>
    <w:rsid w:val="00DB0A6B"/>
    <w:rsid w:val="00DB28EB"/>
    <w:rsid w:val="00DB6366"/>
    <w:rsid w:val="00E25569"/>
    <w:rsid w:val="00E601A2"/>
    <w:rsid w:val="00E77198"/>
    <w:rsid w:val="00E81DD1"/>
    <w:rsid w:val="00E83E23"/>
    <w:rsid w:val="00EA3AD1"/>
    <w:rsid w:val="00EB1248"/>
    <w:rsid w:val="00EC08EF"/>
    <w:rsid w:val="00ED236E"/>
    <w:rsid w:val="00EE03CA"/>
    <w:rsid w:val="00EE7199"/>
    <w:rsid w:val="00F3220D"/>
    <w:rsid w:val="00F764AD"/>
    <w:rsid w:val="00F95A2D"/>
    <w:rsid w:val="00F978E2"/>
    <w:rsid w:val="00F97BA9"/>
    <w:rsid w:val="00FA4E25"/>
    <w:rsid w:val="00FE2B63"/>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36D4AA12"/>
  <w15:docId w15:val="{1EBDDD42-DA8D-4EBC-B5CA-EC323D76C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1560A"/>
    <w:pPr>
      <w:tabs>
        <w:tab w:val="center" w:pos="4536"/>
        <w:tab w:val="right" w:pos="9072"/>
      </w:tabs>
    </w:pPr>
  </w:style>
  <w:style w:type="character" w:customStyle="1" w:styleId="HeaderChar">
    <w:name w:val="Header Char"/>
    <w:link w:val="Header"/>
    <w:rsid w:val="0011560A"/>
    <w:rPr>
      <w:sz w:val="24"/>
      <w:szCs w:val="24"/>
    </w:rPr>
  </w:style>
  <w:style w:type="paragraph" w:styleId="Footer">
    <w:name w:val="footer"/>
    <w:basedOn w:val="Normal"/>
    <w:link w:val="FooterChar"/>
    <w:rsid w:val="0011560A"/>
    <w:pPr>
      <w:tabs>
        <w:tab w:val="center" w:pos="4536"/>
        <w:tab w:val="right" w:pos="9072"/>
      </w:tabs>
    </w:pPr>
  </w:style>
  <w:style w:type="character" w:customStyle="1" w:styleId="FooterChar">
    <w:name w:val="Footer Char"/>
    <w:link w:val="Footer"/>
    <w:uiPriority w:val="99"/>
    <w:rsid w:val="0011560A"/>
    <w:rPr>
      <w:sz w:val="24"/>
      <w:szCs w:val="24"/>
    </w:rPr>
  </w:style>
  <w:style w:type="paragraph" w:styleId="BalloonText">
    <w:name w:val="Balloon Text"/>
    <w:basedOn w:val="Normal"/>
    <w:link w:val="BalloonTextChar"/>
    <w:rsid w:val="000350D9"/>
    <w:rPr>
      <w:rFonts w:ascii="Tahoma" w:hAnsi="Tahoma" w:cs="Tahoma"/>
      <w:sz w:val="16"/>
      <w:szCs w:val="16"/>
    </w:rPr>
  </w:style>
  <w:style w:type="character" w:customStyle="1" w:styleId="BalloonTextChar">
    <w:name w:val="Balloon Text Char"/>
    <w:basedOn w:val="DefaultParagraphFont"/>
    <w:link w:val="BalloonText"/>
    <w:rsid w:val="000350D9"/>
    <w:rPr>
      <w:rFonts w:ascii="Tahoma" w:hAnsi="Tahoma" w:cs="Tahoma"/>
      <w:sz w:val="16"/>
      <w:szCs w:val="16"/>
    </w:rPr>
  </w:style>
  <w:style w:type="table" w:styleId="TableGrid">
    <w:name w:val="Table Grid"/>
    <w:basedOn w:val="TableNormal"/>
    <w:rsid w:val="000350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0C2479"/>
  </w:style>
  <w:style w:type="paragraph" w:styleId="PlainText">
    <w:name w:val="Plain Text"/>
    <w:basedOn w:val="Normal"/>
    <w:link w:val="PlainTextChar"/>
    <w:rsid w:val="000C2479"/>
    <w:rPr>
      <w:rFonts w:ascii="Courier New" w:hAnsi="Courier New"/>
      <w:noProof/>
      <w:sz w:val="20"/>
      <w:szCs w:val="20"/>
      <w:lang w:val="x-none" w:eastAsia="ko-KR"/>
    </w:rPr>
  </w:style>
  <w:style w:type="character" w:customStyle="1" w:styleId="PlainTextChar">
    <w:name w:val="Plain Text Char"/>
    <w:basedOn w:val="DefaultParagraphFont"/>
    <w:link w:val="PlainText"/>
    <w:rsid w:val="000C2479"/>
    <w:rPr>
      <w:rFonts w:ascii="Courier New" w:hAnsi="Courier New"/>
      <w:noProof/>
      <w:lang w:val="x-none" w:eastAsia="ko-KR"/>
    </w:rPr>
  </w:style>
  <w:style w:type="paragraph" w:styleId="ListParagraph">
    <w:name w:val="List Paragraph"/>
    <w:basedOn w:val="Normal"/>
    <w:uiPriority w:val="34"/>
    <w:qFormat/>
    <w:rsid w:val="000C2479"/>
    <w:pPr>
      <w:spacing w:after="200" w:line="276" w:lineRule="auto"/>
      <w:ind w:left="708"/>
    </w:pPr>
    <w:rPr>
      <w:rFonts w:ascii="Calibri" w:eastAsia="Calibri" w:hAnsi="Calibri"/>
      <w:sz w:val="22"/>
      <w:szCs w:val="22"/>
      <w:lang w:eastAsia="en-US"/>
    </w:rPr>
  </w:style>
  <w:style w:type="paragraph" w:styleId="FootnoteText">
    <w:name w:val="footnote text"/>
    <w:basedOn w:val="Normal"/>
    <w:link w:val="FootnoteTextChar"/>
    <w:uiPriority w:val="99"/>
    <w:unhideWhenUsed/>
    <w:rsid w:val="000C2479"/>
    <w:pPr>
      <w:spacing w:after="200" w:line="276" w:lineRule="auto"/>
    </w:pPr>
    <w:rPr>
      <w:rFonts w:ascii="Calibri" w:eastAsia="Calibri" w:hAnsi="Calibri"/>
      <w:sz w:val="20"/>
      <w:szCs w:val="20"/>
      <w:lang w:eastAsia="en-US"/>
    </w:rPr>
  </w:style>
  <w:style w:type="character" w:customStyle="1" w:styleId="FootnoteTextChar">
    <w:name w:val="Footnote Text Char"/>
    <w:basedOn w:val="DefaultParagraphFont"/>
    <w:link w:val="FootnoteText"/>
    <w:uiPriority w:val="99"/>
    <w:rsid w:val="000C2479"/>
    <w:rPr>
      <w:rFonts w:ascii="Calibri" w:eastAsia="Calibri" w:hAnsi="Calibri"/>
      <w:lang w:eastAsia="en-US"/>
    </w:rPr>
  </w:style>
  <w:style w:type="character" w:styleId="FootnoteReference">
    <w:name w:val="footnote reference"/>
    <w:uiPriority w:val="99"/>
    <w:unhideWhenUsed/>
    <w:rsid w:val="000C247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7061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1D0B5D-D027-4FD0-8AF8-8619F235D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3575</Words>
  <Characters>20382</Characters>
  <Application>Microsoft Office Word</Application>
  <DocSecurity>4</DocSecurity>
  <Lines>169</Lines>
  <Paragraphs>47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DIGURED</Company>
  <LinksUpToDate>false</LinksUpToDate>
  <CharactersWithSpaces>23910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Tomislav Curic</dc:creator>
  <cp:lastModifiedBy>Vlatka Šelimber</cp:lastModifiedBy>
  <cp:revision>2</cp:revision>
  <cp:lastPrinted>2019-01-21T11:06:00Z</cp:lastPrinted>
  <dcterms:created xsi:type="dcterms:W3CDTF">2019-02-07T12:30:00Z</dcterms:created>
  <dcterms:modified xsi:type="dcterms:W3CDTF">2019-02-07T12:30:00Z</dcterms:modified>
</cp:coreProperties>
</file>